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9B4D3" w14:textId="77777777" w:rsidR="00A40271" w:rsidRDefault="00A40271" w:rsidP="00A40271">
      <w:pPr>
        <w:pStyle w:val="Header"/>
      </w:pPr>
      <w:bookmarkStart w:id="0" w:name="historyclause"/>
      <w:bookmarkStart w:id="1" w:name="_Toc383764588"/>
    </w:p>
    <w:p w14:paraId="2E1EC7DD" w14:textId="4057C57E" w:rsidR="00045F34" w:rsidRPr="00045F34" w:rsidRDefault="00A40271" w:rsidP="00045F34">
      <w:pPr>
        <w:pStyle w:val="Header"/>
        <w:rPr>
          <w:rFonts w:eastAsia="MS Mincho" w:cs="Arial"/>
          <w:bCs/>
          <w:noProof w:val="0"/>
          <w:sz w:val="28"/>
          <w:lang w:eastAsia="ja-JP"/>
        </w:rPr>
      </w:pPr>
      <w:r w:rsidRPr="00921E32">
        <w:rPr>
          <w:rFonts w:eastAsia="MS Mincho" w:cs="Arial"/>
          <w:bCs/>
          <w:noProof w:val="0"/>
          <w:sz w:val="28"/>
          <w:lang w:eastAsia="ja-JP"/>
        </w:rPr>
        <w:t>3GPP TSG-RAN WG2 Meeting #119 electronic</w:t>
      </w:r>
      <w:r w:rsidRPr="00921E32">
        <w:rPr>
          <w:rFonts w:eastAsia="MS Mincho" w:cs="Arial"/>
          <w:bCs/>
          <w:noProof w:val="0"/>
          <w:sz w:val="28"/>
          <w:lang w:eastAsia="ja-JP"/>
        </w:rPr>
        <w:tab/>
      </w:r>
      <w:r>
        <w:rPr>
          <w:rFonts w:eastAsia="MS Mincho" w:cs="Arial"/>
          <w:bCs/>
          <w:noProof w:val="0"/>
          <w:sz w:val="28"/>
          <w:lang w:eastAsia="ja-JP"/>
        </w:rPr>
        <w:t xml:space="preserve">                </w:t>
      </w:r>
      <w:r w:rsidR="00045F34" w:rsidRPr="00045F34">
        <w:rPr>
          <w:rFonts w:eastAsia="MS Mincho" w:cs="Arial"/>
          <w:bCs/>
          <w:noProof w:val="0"/>
          <w:sz w:val="28"/>
          <w:lang w:eastAsia="ja-JP"/>
        </w:rPr>
        <w:t>R2-2207921</w:t>
      </w:r>
    </w:p>
    <w:p w14:paraId="4E9D3382" w14:textId="5F86666D"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Online, August, 2022</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28E164F2"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Pr="00A40271">
        <w:rPr>
          <w:rFonts w:eastAsia="MS Mincho" w:cs="Arial"/>
          <w:bCs/>
          <w:noProof w:val="0"/>
          <w:sz w:val="28"/>
          <w:lang w:eastAsia="ja-JP"/>
        </w:rPr>
        <w:t>XR-specific capacity improvements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p w14:paraId="4DCBDFEF" w14:textId="77777777" w:rsidR="00A40271" w:rsidRDefault="00A40271" w:rsidP="00A40271">
      <w:pPr>
        <w:pStyle w:val="NormalWeb"/>
        <w:spacing w:before="0" w:beforeAutospacing="0" w:after="0" w:afterAutospacing="0"/>
        <w:rPr>
          <w:rFonts w:ascii="Arial" w:eastAsia="MS Mincho" w:hAnsi="Arial" w:cs="Arial"/>
          <w:b/>
          <w:bCs/>
          <w:sz w:val="28"/>
          <w:szCs w:val="20"/>
          <w:lang w:eastAsia="ja-JP"/>
        </w:rPr>
      </w:pPr>
    </w:p>
    <w:bookmarkEnd w:id="0"/>
    <w:bookmarkEnd w:id="1"/>
    <w:p w14:paraId="215AB622" w14:textId="77777777" w:rsidR="00A40271" w:rsidRPr="00072936" w:rsidRDefault="00A40271" w:rsidP="00A40271">
      <w:pPr>
        <w:pStyle w:val="Heading1"/>
        <w:jc w:val="both"/>
      </w:pPr>
      <w:r w:rsidRPr="00072936">
        <w:rPr>
          <w:rFonts w:hint="eastAsia"/>
          <w:lang w:eastAsia="zh-TW"/>
        </w:rPr>
        <w:t>Introduction</w:t>
      </w:r>
    </w:p>
    <w:p w14:paraId="3089803F" w14:textId="77777777" w:rsidR="0070240C" w:rsidRPr="002C4A67" w:rsidRDefault="0070240C" w:rsidP="0070240C">
      <w:pPr>
        <w:rPr>
          <w:bCs/>
          <w:lang w:eastAsia="zh-CN"/>
        </w:rPr>
      </w:pPr>
      <w:r w:rsidRPr="002C4A67">
        <w:rPr>
          <w:rFonts w:eastAsia="SimSun"/>
          <w:lang w:val="en-US" w:eastAsia="ja-JP"/>
        </w:rPr>
        <w:t>A new Rel-18 Study Item for XR enhancements in NR has been approved in RAN#94</w:t>
      </w:r>
      <w:r w:rsidRPr="002C4A67">
        <w:rPr>
          <w:bCs/>
          <w:lang w:eastAsia="zh-CN"/>
        </w:rPr>
        <w:t>. Three main topics are to be studied in RAN1 and RAN2: XR-awareness, XR-specific power saving, and XR-specific capacity improvements.</w:t>
      </w:r>
    </w:p>
    <w:p w14:paraId="2609AF9B" w14:textId="7A9B5E9C" w:rsidR="0070240C" w:rsidRPr="002C4A67" w:rsidRDefault="0070240C" w:rsidP="0070240C">
      <w:r w:rsidRPr="002C4A67">
        <w:t xml:space="preserve">As clarified in </w:t>
      </w:r>
      <w:r w:rsidRPr="002C4A67">
        <w:fldChar w:fldCharType="begin"/>
      </w:r>
      <w:r w:rsidRPr="002C4A67">
        <w:instrText xml:space="preserve"> REF _Ref108013453 \r \h </w:instrText>
      </w:r>
      <w:r w:rsidR="002C4A67">
        <w:instrText xml:space="preserve"> \* MERGEFORMAT </w:instrText>
      </w:r>
      <w:r w:rsidRPr="002C4A67">
        <w:fldChar w:fldCharType="separate"/>
      </w:r>
      <w:r w:rsidRPr="002C4A67">
        <w:t>[1]</w:t>
      </w:r>
      <w:r w:rsidRPr="002C4A67">
        <w:fldChar w:fldCharType="end"/>
      </w:r>
      <w:r w:rsidRPr="002C4A67">
        <w:t xml:space="preserve"> ,the study is to be based on Release 17 TR 38.838, on corresponding Release 17 work from SA4 (as per SP-210043) and on Release 18 work from SA2 (as per SP-211166). </w:t>
      </w:r>
    </w:p>
    <w:p w14:paraId="5CA2820F" w14:textId="77777777" w:rsidR="0070240C" w:rsidRPr="002C4A67" w:rsidRDefault="0070240C" w:rsidP="0070240C">
      <w:pPr>
        <w:rPr>
          <w:bCs/>
          <w:lang w:eastAsia="zh-CN"/>
        </w:rPr>
      </w:pPr>
      <w:r w:rsidRPr="002C4A67">
        <w:rPr>
          <w:bCs/>
          <w:lang w:eastAsia="zh-CN"/>
        </w:rPr>
        <w:t xml:space="preserve">The objectives of the Study Item are as following: </w:t>
      </w:r>
    </w:p>
    <w:p w14:paraId="61644E7E" w14:textId="77777777" w:rsidR="0070240C" w:rsidRPr="002C4A67" w:rsidRDefault="0070240C" w:rsidP="0070240C">
      <w:pPr>
        <w:pStyle w:val="ListParagraph"/>
        <w:numPr>
          <w:ilvl w:val="0"/>
          <w:numId w:val="5"/>
        </w:numPr>
        <w:rPr>
          <w:rFonts w:ascii="Times New Roman" w:eastAsia="PMingLiU" w:hAnsi="Times New Roman" w:cs="Times New Roman"/>
          <w:bCs/>
          <w:lang w:val="en-GB" w:eastAsia="zh-CN"/>
        </w:rPr>
      </w:pPr>
      <w:r w:rsidRPr="002C4A67">
        <w:rPr>
          <w:rFonts w:ascii="Times New Roman" w:eastAsia="PMingLiU" w:hAnsi="Times New Roman" w:cs="Times New Roman"/>
          <w:bCs/>
          <w:lang w:val="en-GB" w:eastAsia="zh-CN"/>
        </w:rPr>
        <w:t>XR-awareness (RAN2):</w:t>
      </w:r>
    </w:p>
    <w:p w14:paraId="602417D4" w14:textId="77777777" w:rsidR="0070240C" w:rsidRPr="002C4A67" w:rsidRDefault="0070240C" w:rsidP="0070240C">
      <w:pPr>
        <w:numPr>
          <w:ilvl w:val="1"/>
          <w:numId w:val="5"/>
        </w:numPr>
        <w:overflowPunct w:val="0"/>
        <w:autoSpaceDE w:val="0"/>
        <w:autoSpaceDN w:val="0"/>
        <w:adjustRightInd w:val="0"/>
        <w:spacing w:after="120"/>
        <w:jc w:val="both"/>
        <w:textAlignment w:val="baseline"/>
        <w:rPr>
          <w:bCs/>
          <w:lang w:eastAsia="zh-CN"/>
        </w:rPr>
      </w:pPr>
      <w:r w:rsidRPr="002C4A67">
        <w:rPr>
          <w:bCs/>
          <w:lang w:eastAsia="zh-CN"/>
        </w:rPr>
        <w:t>Study and identify the XR traffic (both UL and DL) characteristics, QoS metrics, and application layer attributes beneficial for the gNB to be aware of.</w:t>
      </w:r>
    </w:p>
    <w:p w14:paraId="63B31AF9" w14:textId="77777777" w:rsidR="0070240C" w:rsidRPr="002C4A67" w:rsidRDefault="0070240C" w:rsidP="0070240C">
      <w:pPr>
        <w:numPr>
          <w:ilvl w:val="1"/>
          <w:numId w:val="5"/>
        </w:numPr>
        <w:overflowPunct w:val="0"/>
        <w:autoSpaceDE w:val="0"/>
        <w:autoSpaceDN w:val="0"/>
        <w:adjustRightInd w:val="0"/>
        <w:spacing w:after="120"/>
        <w:jc w:val="both"/>
        <w:textAlignment w:val="baseline"/>
        <w:rPr>
          <w:bCs/>
          <w:lang w:eastAsia="zh-CN"/>
        </w:rPr>
      </w:pPr>
      <w:r w:rsidRPr="002C4A67">
        <w:rPr>
          <w:bCs/>
          <w:lang w:eastAsia="zh-CN"/>
        </w:rPr>
        <w:t>Study how the above information aids XR-specific traffic handling.</w:t>
      </w:r>
    </w:p>
    <w:p w14:paraId="691E9F11" w14:textId="77777777" w:rsidR="0070240C" w:rsidRPr="002C4A67" w:rsidRDefault="0070240C" w:rsidP="0070240C">
      <w:pPr>
        <w:pStyle w:val="ListParagraph"/>
        <w:numPr>
          <w:ilvl w:val="0"/>
          <w:numId w:val="5"/>
        </w:numPr>
        <w:rPr>
          <w:rFonts w:ascii="Times New Roman" w:eastAsia="PMingLiU" w:hAnsi="Times New Roman" w:cs="Times New Roman"/>
          <w:bCs/>
          <w:lang w:val="en-GB" w:eastAsia="zh-CN"/>
        </w:rPr>
      </w:pPr>
      <w:r w:rsidRPr="002C4A67">
        <w:rPr>
          <w:rFonts w:ascii="Times New Roman" w:eastAsia="PMingLiU" w:hAnsi="Times New Roman" w:cs="Times New Roman"/>
          <w:bCs/>
          <w:lang w:val="en-GB" w:eastAsia="zh-CN"/>
        </w:rPr>
        <w:t>XR-specific Power Saving (RAN1, RAN2):</w:t>
      </w:r>
    </w:p>
    <w:p w14:paraId="56C93C7F" w14:textId="77777777" w:rsidR="0070240C" w:rsidRPr="002C4A67" w:rsidRDefault="0070240C" w:rsidP="0070240C">
      <w:pPr>
        <w:numPr>
          <w:ilvl w:val="1"/>
          <w:numId w:val="5"/>
        </w:numPr>
        <w:overflowPunct w:val="0"/>
        <w:autoSpaceDE w:val="0"/>
        <w:autoSpaceDN w:val="0"/>
        <w:adjustRightInd w:val="0"/>
        <w:spacing w:after="120"/>
        <w:jc w:val="both"/>
        <w:textAlignment w:val="baseline"/>
        <w:rPr>
          <w:bCs/>
          <w:lang w:eastAsia="zh-CN"/>
        </w:rPr>
      </w:pPr>
      <w:r w:rsidRPr="002C4A67">
        <w:rPr>
          <w:bCs/>
          <w:lang w:eastAsia="zh-CN"/>
        </w:rPr>
        <w:t>Study XR specific power saving techniques to accommodate XR service characteristics (periodicity, multiple flows, jitter, latency, reliability, etc...). Focus is on the following techniques:</w:t>
      </w:r>
    </w:p>
    <w:p w14:paraId="0122AE81" w14:textId="77777777" w:rsidR="0070240C" w:rsidRPr="002C4A67" w:rsidRDefault="0070240C" w:rsidP="0070240C">
      <w:pPr>
        <w:numPr>
          <w:ilvl w:val="2"/>
          <w:numId w:val="5"/>
        </w:numPr>
        <w:overflowPunct w:val="0"/>
        <w:autoSpaceDE w:val="0"/>
        <w:autoSpaceDN w:val="0"/>
        <w:adjustRightInd w:val="0"/>
        <w:spacing w:after="120"/>
        <w:jc w:val="both"/>
        <w:textAlignment w:val="baseline"/>
        <w:rPr>
          <w:bCs/>
          <w:lang w:eastAsia="zh-CN"/>
        </w:rPr>
      </w:pPr>
      <w:r w:rsidRPr="002C4A67">
        <w:rPr>
          <w:rFonts w:hint="eastAsia"/>
          <w:bCs/>
          <w:lang w:eastAsia="zh-CN"/>
        </w:rPr>
        <w:t>C-DRX enhancement.</w:t>
      </w:r>
    </w:p>
    <w:p w14:paraId="2A8D4097" w14:textId="77777777" w:rsidR="0070240C" w:rsidRPr="002C4A67" w:rsidRDefault="0070240C" w:rsidP="0070240C">
      <w:pPr>
        <w:numPr>
          <w:ilvl w:val="2"/>
          <w:numId w:val="5"/>
        </w:numPr>
        <w:overflowPunct w:val="0"/>
        <w:autoSpaceDE w:val="0"/>
        <w:autoSpaceDN w:val="0"/>
        <w:adjustRightInd w:val="0"/>
        <w:spacing w:after="120"/>
        <w:jc w:val="both"/>
        <w:textAlignment w:val="baseline"/>
        <w:rPr>
          <w:bCs/>
          <w:lang w:eastAsia="zh-CN"/>
        </w:rPr>
      </w:pPr>
      <w:r w:rsidRPr="002C4A67">
        <w:rPr>
          <w:rFonts w:hint="eastAsia"/>
          <w:bCs/>
          <w:lang w:eastAsia="zh-CN"/>
        </w:rPr>
        <w:t>PDCCH monitoring enhancement.</w:t>
      </w:r>
    </w:p>
    <w:p w14:paraId="07F39D67" w14:textId="77777777" w:rsidR="0070240C" w:rsidRPr="002C4A67" w:rsidRDefault="0070240C" w:rsidP="0070240C">
      <w:pPr>
        <w:pStyle w:val="ListParagraph"/>
        <w:numPr>
          <w:ilvl w:val="0"/>
          <w:numId w:val="5"/>
        </w:numPr>
        <w:rPr>
          <w:rFonts w:ascii="Times New Roman" w:eastAsia="PMingLiU" w:hAnsi="Times New Roman" w:cs="Times New Roman"/>
          <w:bCs/>
          <w:lang w:val="en-GB" w:eastAsia="zh-CN"/>
        </w:rPr>
      </w:pPr>
      <w:r w:rsidRPr="002C4A67">
        <w:rPr>
          <w:rFonts w:ascii="Times New Roman" w:eastAsia="PMingLiU" w:hAnsi="Times New Roman" w:cs="Times New Roman"/>
          <w:bCs/>
          <w:lang w:val="en-GB" w:eastAsia="zh-CN"/>
        </w:rPr>
        <w:t>XR-specific capacity improvements (RAN1, RAN2):</w:t>
      </w:r>
    </w:p>
    <w:p w14:paraId="27EA2E68" w14:textId="77777777" w:rsidR="0070240C" w:rsidRPr="002C4A67" w:rsidRDefault="0070240C" w:rsidP="0070240C">
      <w:pPr>
        <w:numPr>
          <w:ilvl w:val="1"/>
          <w:numId w:val="5"/>
        </w:numPr>
        <w:overflowPunct w:val="0"/>
        <w:autoSpaceDE w:val="0"/>
        <w:autoSpaceDN w:val="0"/>
        <w:adjustRightInd w:val="0"/>
        <w:spacing w:after="120"/>
        <w:jc w:val="both"/>
        <w:textAlignment w:val="baseline"/>
        <w:rPr>
          <w:bCs/>
          <w:lang w:eastAsia="zh-CN"/>
        </w:rPr>
      </w:pPr>
      <w:r w:rsidRPr="002C4A67">
        <w:rPr>
          <w:bCs/>
          <w:lang w:eastAsia="zh-CN"/>
        </w:rPr>
        <w:t>Study mechanisms that provide more efficient resource allocation and scheduling for XR service characteristics (periodicity, multiple flows, jitter, latency, reliability, etc…). Focus is on the following mechanisms:</w:t>
      </w:r>
    </w:p>
    <w:p w14:paraId="5E030D88" w14:textId="77777777" w:rsidR="0070240C" w:rsidRPr="002C4A67" w:rsidRDefault="0070240C" w:rsidP="0070240C">
      <w:pPr>
        <w:numPr>
          <w:ilvl w:val="2"/>
          <w:numId w:val="5"/>
        </w:numPr>
        <w:overflowPunct w:val="0"/>
        <w:autoSpaceDE w:val="0"/>
        <w:autoSpaceDN w:val="0"/>
        <w:adjustRightInd w:val="0"/>
        <w:spacing w:after="120"/>
        <w:jc w:val="both"/>
        <w:textAlignment w:val="baseline"/>
        <w:rPr>
          <w:bCs/>
          <w:lang w:eastAsia="zh-CN"/>
        </w:rPr>
      </w:pPr>
      <w:r w:rsidRPr="002C4A67">
        <w:rPr>
          <w:bCs/>
          <w:lang w:eastAsia="zh-CN"/>
        </w:rPr>
        <w:t>SPS and CG enhancements;</w:t>
      </w:r>
    </w:p>
    <w:p w14:paraId="362AF003" w14:textId="745371A4" w:rsidR="0070240C" w:rsidRPr="002C4A67" w:rsidRDefault="0070240C" w:rsidP="0070240C">
      <w:pPr>
        <w:rPr>
          <w:rFonts w:eastAsia="SimSun"/>
          <w:lang w:val="en-US" w:eastAsia="ja-JP"/>
        </w:rPr>
      </w:pPr>
      <w:r w:rsidRPr="002C4A67">
        <w:rPr>
          <w:rFonts w:eastAsia="SimSun"/>
          <w:lang w:val="en-US" w:eastAsia="ja-JP"/>
        </w:rPr>
        <w:t xml:space="preserve">In this Tdoc, we discuss XR-specific Capacity improvements. </w:t>
      </w:r>
    </w:p>
    <w:p w14:paraId="09282700" w14:textId="6152276B" w:rsidR="00A40271" w:rsidRDefault="00A40271" w:rsidP="00A40271">
      <w:pPr>
        <w:rPr>
          <w:rFonts w:eastAsia="SimSun"/>
          <w:lang w:val="en-US" w:eastAsia="ja-JP"/>
        </w:rPr>
      </w:pPr>
    </w:p>
    <w:p w14:paraId="6A2FB1C0" w14:textId="5AB18F14" w:rsidR="005B4193" w:rsidRDefault="005B4193" w:rsidP="005B4193">
      <w:pPr>
        <w:pStyle w:val="Heading1"/>
        <w:jc w:val="both"/>
        <w:rPr>
          <w:lang w:eastAsia="zh-TW"/>
        </w:rPr>
      </w:pPr>
      <w:r>
        <w:rPr>
          <w:lang w:eastAsia="zh-TW"/>
        </w:rPr>
        <w:t>XR Traffic modelling</w:t>
      </w:r>
    </w:p>
    <w:p w14:paraId="26A9794B" w14:textId="10E9145B" w:rsidR="00E95A7A" w:rsidRDefault="00E95A7A" w:rsidP="00E95A7A">
      <w:pPr>
        <w:rPr>
          <w:lang w:eastAsia="zh-TW"/>
        </w:rPr>
      </w:pPr>
      <w:r w:rsidRPr="00E95A7A">
        <w:rPr>
          <w:lang w:eastAsia="zh-TW"/>
        </w:rPr>
        <w:t xml:space="preserve">The XR traffic is a quasi-periodic traffic with the period equal to the inverse of the XR frame rate. Hence, if the frame rate is 60 frames per second (fps), the periodicity is 16.67 </w:t>
      </w:r>
      <w:proofErr w:type="spellStart"/>
      <w:r w:rsidRPr="00E95A7A">
        <w:rPr>
          <w:lang w:eastAsia="zh-TW"/>
        </w:rPr>
        <w:t>ms</w:t>
      </w:r>
      <w:proofErr w:type="spellEnd"/>
      <w:r w:rsidRPr="00E95A7A">
        <w:rPr>
          <w:lang w:eastAsia="zh-TW"/>
        </w:rPr>
        <w:t xml:space="preserve">. The XR </w:t>
      </w:r>
      <w:r w:rsidRPr="00E95A7A">
        <w:rPr>
          <w:lang w:eastAsia="zh-TW"/>
        </w:rPr>
        <w:lastRenderedPageBreak/>
        <w:t xml:space="preserve">traffic suffers from jitter due to the delay variations at the codec to encode the video frames. The jitter was statistically </w:t>
      </w:r>
      <w:r w:rsidR="009423B0" w:rsidRPr="00E95A7A">
        <w:rPr>
          <w:lang w:eastAsia="zh-TW"/>
        </w:rPr>
        <w:t>modelled</w:t>
      </w:r>
      <w:r w:rsidRPr="00E95A7A">
        <w:rPr>
          <w:lang w:eastAsia="zh-TW"/>
        </w:rPr>
        <w:t xml:space="preserve"> in 3GPP</w:t>
      </w:r>
      <w:r>
        <w:rPr>
          <w:lang w:eastAsia="zh-TW"/>
        </w:rPr>
        <w:t xml:space="preserve"> RAN1 Rel-17 SI</w:t>
      </w:r>
      <w:r w:rsidRPr="00E95A7A">
        <w:rPr>
          <w:lang w:eastAsia="zh-TW"/>
        </w:rPr>
        <w:t xml:space="preserve"> </w:t>
      </w:r>
      <w:r w:rsidR="0020190D">
        <w:rPr>
          <w:lang w:eastAsia="zh-TW"/>
        </w:rPr>
        <w:fldChar w:fldCharType="begin"/>
      </w:r>
      <w:r w:rsidR="0020190D">
        <w:rPr>
          <w:lang w:eastAsia="zh-TW"/>
        </w:rPr>
        <w:instrText xml:space="preserve"> REF _Ref6671378 \r \h </w:instrText>
      </w:r>
      <w:r w:rsidR="0020190D">
        <w:rPr>
          <w:lang w:eastAsia="zh-TW"/>
        </w:rPr>
      </w:r>
      <w:r w:rsidR="0020190D">
        <w:rPr>
          <w:lang w:eastAsia="zh-TW"/>
        </w:rPr>
        <w:fldChar w:fldCharType="separate"/>
      </w:r>
      <w:r w:rsidR="0020190D">
        <w:rPr>
          <w:lang w:eastAsia="zh-TW"/>
        </w:rPr>
        <w:t>[2]</w:t>
      </w:r>
      <w:r w:rsidR="0020190D">
        <w:rPr>
          <w:lang w:eastAsia="zh-TW"/>
        </w:rPr>
        <w:fldChar w:fldCharType="end"/>
      </w:r>
      <w:r w:rsidR="0020190D">
        <w:rPr>
          <w:lang w:eastAsia="zh-TW"/>
        </w:rPr>
        <w:t xml:space="preserve"> </w:t>
      </w:r>
      <w:r w:rsidRPr="00E95A7A">
        <w:rPr>
          <w:lang w:eastAsia="zh-TW"/>
        </w:rPr>
        <w:t xml:space="preserve">as truncated gaussian distribution with 2ms standard deviation and +/-4 </w:t>
      </w:r>
      <w:proofErr w:type="spellStart"/>
      <w:r w:rsidRPr="00E95A7A">
        <w:rPr>
          <w:lang w:eastAsia="zh-TW"/>
        </w:rPr>
        <w:t>ms</w:t>
      </w:r>
      <w:proofErr w:type="spellEnd"/>
      <w:r w:rsidRPr="00E95A7A">
        <w:rPr>
          <w:lang w:eastAsia="zh-TW"/>
        </w:rPr>
        <w:t xml:space="preserve"> range.</w:t>
      </w:r>
    </w:p>
    <w:p w14:paraId="397CCAB3" w14:textId="4DADE52C" w:rsidR="00C76D42" w:rsidRPr="00C76D42" w:rsidRDefault="00E95A7A" w:rsidP="00C76D42">
      <w:pPr>
        <w:rPr>
          <w:lang w:eastAsia="zh-TW"/>
        </w:rPr>
      </w:pPr>
      <w:r w:rsidRPr="00E95A7A">
        <w:rPr>
          <w:lang w:eastAsia="zh-TW"/>
        </w:rPr>
        <w:t xml:space="preserve">The XR packet size is also variable due to the variability in the video frame </w:t>
      </w:r>
      <w:r w:rsidR="00FC62B3">
        <w:rPr>
          <w:lang w:eastAsia="zh-TW"/>
        </w:rPr>
        <w:t>sizes (I-frames, P-frames, B-frames)</w:t>
      </w:r>
      <w:r w:rsidRPr="00E95A7A">
        <w:rPr>
          <w:lang w:eastAsia="zh-TW"/>
        </w:rPr>
        <w:t xml:space="preserve"> and was also statistically </w:t>
      </w:r>
      <w:r w:rsidR="00FC62B3" w:rsidRPr="00E95A7A">
        <w:rPr>
          <w:lang w:eastAsia="zh-TW"/>
        </w:rPr>
        <w:t>modelled</w:t>
      </w:r>
      <w:r w:rsidRPr="00E95A7A">
        <w:rPr>
          <w:lang w:eastAsia="zh-TW"/>
        </w:rPr>
        <w:t xml:space="preserve"> in </w:t>
      </w:r>
      <w:r w:rsidR="00FC62B3" w:rsidRPr="00E95A7A">
        <w:rPr>
          <w:lang w:eastAsia="zh-TW"/>
        </w:rPr>
        <w:t>3GPP</w:t>
      </w:r>
      <w:r w:rsidR="00FC62B3">
        <w:rPr>
          <w:lang w:eastAsia="zh-TW"/>
        </w:rPr>
        <w:t xml:space="preserve"> RAN1 Rel-17 SI</w:t>
      </w:r>
      <w:r w:rsidR="00FC62B3" w:rsidRPr="00E95A7A">
        <w:rPr>
          <w:lang w:eastAsia="zh-TW"/>
        </w:rPr>
        <w:t xml:space="preserve"> </w:t>
      </w:r>
      <w:r w:rsidR="0020190D">
        <w:rPr>
          <w:lang w:eastAsia="zh-TW"/>
        </w:rPr>
        <w:fldChar w:fldCharType="begin"/>
      </w:r>
      <w:r w:rsidR="0020190D">
        <w:rPr>
          <w:lang w:eastAsia="zh-TW"/>
        </w:rPr>
        <w:instrText xml:space="preserve"> REF _Ref6671378 \r \h </w:instrText>
      </w:r>
      <w:r w:rsidR="0020190D">
        <w:rPr>
          <w:lang w:eastAsia="zh-TW"/>
        </w:rPr>
      </w:r>
      <w:r w:rsidR="0020190D">
        <w:rPr>
          <w:lang w:eastAsia="zh-TW"/>
        </w:rPr>
        <w:fldChar w:fldCharType="separate"/>
      </w:r>
      <w:r w:rsidR="0020190D">
        <w:rPr>
          <w:lang w:eastAsia="zh-TW"/>
        </w:rPr>
        <w:t>[2]</w:t>
      </w:r>
      <w:r w:rsidR="0020190D">
        <w:rPr>
          <w:lang w:eastAsia="zh-TW"/>
        </w:rPr>
        <w:fldChar w:fldCharType="end"/>
      </w:r>
      <w:r w:rsidR="0020190D">
        <w:rPr>
          <w:lang w:eastAsia="zh-TW"/>
        </w:rPr>
        <w:t xml:space="preserve"> </w:t>
      </w:r>
      <w:r w:rsidRPr="00E95A7A">
        <w:rPr>
          <w:lang w:eastAsia="zh-TW"/>
        </w:rPr>
        <w:t>as truncated gaussian distribution</w:t>
      </w:r>
      <w:r w:rsidR="00C76D42">
        <w:rPr>
          <w:lang w:eastAsia="zh-TW"/>
        </w:rPr>
        <w:t xml:space="preserve"> with M</w:t>
      </w:r>
      <w:r w:rsidR="00C76D42" w:rsidRPr="00C76D42">
        <w:rPr>
          <w:lang w:eastAsia="zh-TW"/>
        </w:rPr>
        <w:t>ean = (average data rate) / (fps for video stream) / 8 [bytes]</w:t>
      </w:r>
      <w:r w:rsidR="00DE3B98">
        <w:rPr>
          <w:lang w:eastAsia="zh-TW"/>
        </w:rPr>
        <w:t xml:space="preserve"> </w:t>
      </w:r>
      <w:proofErr w:type="gramStart"/>
      <w:r w:rsidR="00DE3B98">
        <w:rPr>
          <w:lang w:eastAsia="zh-TW"/>
        </w:rPr>
        <w:t xml:space="preserve">and </w:t>
      </w:r>
      <w:r w:rsidR="00C76D42" w:rsidRPr="00C76D42">
        <w:rPr>
          <w:lang w:eastAsia="zh-TW"/>
        </w:rPr>
        <w:t xml:space="preserve"> [</w:t>
      </w:r>
      <w:proofErr w:type="gramEnd"/>
      <w:r w:rsidR="00C76D42" w:rsidRPr="00C76D42">
        <w:rPr>
          <w:lang w:eastAsia="zh-TW"/>
        </w:rPr>
        <w:t>STD, Max, Min] = [10.5, 150, 50 ] % of the Mean</w:t>
      </w:r>
      <w:r w:rsidR="009D1F32">
        <w:rPr>
          <w:lang w:eastAsia="zh-TW"/>
        </w:rPr>
        <w:t xml:space="preserve">. </w:t>
      </w:r>
    </w:p>
    <w:p w14:paraId="68CAE0DC" w14:textId="0378F47F" w:rsidR="00884276" w:rsidRPr="00FC62B3" w:rsidRDefault="00884276" w:rsidP="00884276">
      <w:pPr>
        <w:rPr>
          <w:lang w:eastAsia="zh-TW"/>
        </w:rPr>
      </w:pPr>
    </w:p>
    <w:p w14:paraId="19209FCE" w14:textId="52708074" w:rsidR="005B4193" w:rsidRPr="005B4193" w:rsidRDefault="00F27451" w:rsidP="005B4193">
      <w:pPr>
        <w:rPr>
          <w:lang w:eastAsia="zh-TW"/>
        </w:rPr>
      </w:pPr>
      <w:r w:rsidRPr="00F27451">
        <w:rPr>
          <w:noProof/>
          <w:lang w:eastAsia="zh-TW"/>
        </w:rPr>
        <w:drawing>
          <wp:inline distT="0" distB="0" distL="0" distR="0" wp14:anchorId="40FCC75E" wp14:editId="7B6FB9E3">
            <wp:extent cx="5044440" cy="447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61215" cy="4487502"/>
                    </a:xfrm>
                    <a:prstGeom prst="rect">
                      <a:avLst/>
                    </a:prstGeom>
                  </pic:spPr>
                </pic:pic>
              </a:graphicData>
            </a:graphic>
          </wp:inline>
        </w:drawing>
      </w:r>
    </w:p>
    <w:p w14:paraId="0E0F6D9B" w14:textId="2E2CB4B0" w:rsidR="00F35E44" w:rsidRDefault="00F35E44" w:rsidP="00F35E44">
      <w:pPr>
        <w:pStyle w:val="BodyText"/>
        <w:autoSpaceDE/>
        <w:autoSpaceDN/>
        <w:adjustRightInd/>
        <w:snapToGrid/>
        <w:rPr>
          <w:rFonts w:eastAsia="PMingLiU"/>
          <w:sz w:val="24"/>
          <w:szCs w:val="24"/>
          <w:lang w:val="en-GB" w:eastAsia="zh-TW"/>
        </w:rPr>
      </w:pPr>
      <w:r>
        <w:rPr>
          <w:rFonts w:eastAsia="PMingLiU"/>
          <w:sz w:val="24"/>
          <w:szCs w:val="24"/>
          <w:lang w:val="en-GB" w:eastAsia="zh-TW"/>
        </w:rPr>
        <w:t xml:space="preserve">In the UL direction, the pose/control information is modelled in </w:t>
      </w:r>
      <w:r w:rsidRPr="00E95A7A">
        <w:rPr>
          <w:rFonts w:eastAsia="PMingLiU"/>
          <w:sz w:val="24"/>
          <w:szCs w:val="24"/>
          <w:lang w:eastAsia="zh-TW"/>
        </w:rPr>
        <w:t>3GPP</w:t>
      </w:r>
      <w:r>
        <w:rPr>
          <w:sz w:val="24"/>
          <w:szCs w:val="24"/>
          <w:lang w:eastAsia="zh-TW"/>
        </w:rPr>
        <w:t xml:space="preserve"> RAN1 Rel-17 SI</w:t>
      </w:r>
      <w:r w:rsidR="009B0333">
        <w:rPr>
          <w:sz w:val="24"/>
          <w:szCs w:val="24"/>
          <w:lang w:eastAsia="zh-TW"/>
        </w:rPr>
        <w:t xml:space="preserve"> </w:t>
      </w:r>
      <w:r w:rsidR="009B0333">
        <w:rPr>
          <w:sz w:val="24"/>
          <w:szCs w:val="24"/>
          <w:lang w:eastAsia="zh-TW"/>
        </w:rPr>
        <w:fldChar w:fldCharType="begin"/>
      </w:r>
      <w:r w:rsidR="009B0333">
        <w:rPr>
          <w:sz w:val="24"/>
          <w:szCs w:val="24"/>
          <w:lang w:eastAsia="zh-TW"/>
        </w:rPr>
        <w:instrText xml:space="preserve"> REF _Ref6671378 \r \h </w:instrText>
      </w:r>
      <w:r w:rsidR="009B0333">
        <w:rPr>
          <w:sz w:val="24"/>
          <w:szCs w:val="24"/>
          <w:lang w:eastAsia="zh-TW"/>
        </w:rPr>
      </w:r>
      <w:r w:rsidR="009B0333">
        <w:rPr>
          <w:sz w:val="24"/>
          <w:szCs w:val="24"/>
          <w:lang w:eastAsia="zh-TW"/>
        </w:rPr>
        <w:fldChar w:fldCharType="separate"/>
      </w:r>
      <w:r w:rsidR="009B0333">
        <w:rPr>
          <w:sz w:val="24"/>
          <w:szCs w:val="24"/>
          <w:lang w:eastAsia="zh-TW"/>
        </w:rPr>
        <w:t>[2]</w:t>
      </w:r>
      <w:r w:rsidR="009B0333">
        <w:rPr>
          <w:sz w:val="24"/>
          <w:szCs w:val="24"/>
          <w:lang w:eastAsia="zh-TW"/>
        </w:rPr>
        <w:fldChar w:fldCharType="end"/>
      </w:r>
      <w:r>
        <w:rPr>
          <w:rFonts w:eastAsia="PMingLiU"/>
          <w:sz w:val="24"/>
          <w:szCs w:val="24"/>
          <w:lang w:val="en-GB" w:eastAsia="zh-TW"/>
        </w:rPr>
        <w:t xml:space="preserve"> as periodic (</w:t>
      </w:r>
      <w:proofErr w:type="gramStart"/>
      <w:r>
        <w:rPr>
          <w:rFonts w:eastAsia="PMingLiU"/>
          <w:sz w:val="24"/>
          <w:szCs w:val="24"/>
          <w:lang w:val="en-GB" w:eastAsia="zh-TW"/>
        </w:rPr>
        <w:t>e.g.</w:t>
      </w:r>
      <w:proofErr w:type="gramEnd"/>
      <w:r>
        <w:rPr>
          <w:rFonts w:eastAsia="PMingLiU"/>
          <w:sz w:val="24"/>
          <w:szCs w:val="24"/>
          <w:lang w:val="en-GB" w:eastAsia="zh-TW"/>
        </w:rPr>
        <w:t xml:space="preserve"> 4 </w:t>
      </w:r>
      <w:proofErr w:type="spellStart"/>
      <w:r>
        <w:rPr>
          <w:rFonts w:eastAsia="PMingLiU"/>
          <w:sz w:val="24"/>
          <w:szCs w:val="24"/>
          <w:lang w:val="en-GB" w:eastAsia="zh-TW"/>
        </w:rPr>
        <w:t>ms</w:t>
      </w:r>
      <w:proofErr w:type="spellEnd"/>
      <w:r>
        <w:rPr>
          <w:rFonts w:eastAsia="PMingLiU"/>
          <w:sz w:val="24"/>
          <w:szCs w:val="24"/>
          <w:lang w:val="en-GB" w:eastAsia="zh-TW"/>
        </w:rPr>
        <w:t xml:space="preserve"> </w:t>
      </w:r>
      <w:r w:rsidR="003E6432">
        <w:rPr>
          <w:rFonts w:eastAsia="PMingLiU"/>
          <w:sz w:val="24"/>
          <w:szCs w:val="24"/>
          <w:lang w:val="en-GB" w:eastAsia="zh-TW"/>
        </w:rPr>
        <w:t xml:space="preserve">periodicity </w:t>
      </w:r>
      <w:r>
        <w:rPr>
          <w:rFonts w:eastAsia="PMingLiU"/>
          <w:sz w:val="24"/>
          <w:szCs w:val="24"/>
          <w:lang w:val="en-GB" w:eastAsia="zh-TW"/>
        </w:rPr>
        <w:t xml:space="preserve">assumed in RAN1) with fixed packet size (e.g. 100 bytes assumed in RAN1) and with no jitter. </w:t>
      </w:r>
    </w:p>
    <w:p w14:paraId="27BF1FB2" w14:textId="26A1776C" w:rsidR="005B4193" w:rsidRPr="000F602A" w:rsidRDefault="00F35E44" w:rsidP="000F602A">
      <w:pPr>
        <w:pStyle w:val="BodyText"/>
        <w:autoSpaceDE/>
        <w:autoSpaceDN/>
        <w:adjustRightInd/>
        <w:snapToGrid/>
        <w:rPr>
          <w:rFonts w:eastAsia="PMingLiU"/>
          <w:sz w:val="24"/>
          <w:szCs w:val="24"/>
          <w:lang w:val="en-GB" w:eastAsia="zh-TW"/>
        </w:rPr>
      </w:pPr>
      <w:r>
        <w:rPr>
          <w:rFonts w:eastAsia="PMingLiU"/>
          <w:sz w:val="24"/>
          <w:szCs w:val="24"/>
          <w:lang w:val="en-GB" w:eastAsia="zh-TW"/>
        </w:rPr>
        <w:t xml:space="preserve">For UL AR traffic, there was no jitter values </w:t>
      </w:r>
      <w:r w:rsidR="00D91EE1">
        <w:rPr>
          <w:rFonts w:eastAsia="PMingLiU"/>
          <w:sz w:val="24"/>
          <w:szCs w:val="24"/>
          <w:lang w:val="en-GB" w:eastAsia="zh-TW"/>
        </w:rPr>
        <w:t>modelled</w:t>
      </w:r>
      <w:r>
        <w:rPr>
          <w:rFonts w:eastAsia="PMingLiU"/>
          <w:sz w:val="24"/>
          <w:szCs w:val="24"/>
          <w:lang w:val="en-GB" w:eastAsia="zh-TW"/>
        </w:rPr>
        <w:t xml:space="preserve"> in RAN1</w:t>
      </w:r>
      <w:r w:rsidR="00D5388B">
        <w:rPr>
          <w:rFonts w:eastAsia="PMingLiU"/>
          <w:sz w:val="24"/>
          <w:szCs w:val="24"/>
          <w:lang w:val="en-GB" w:eastAsia="zh-TW"/>
        </w:rPr>
        <w:t>.</w:t>
      </w:r>
      <w:r>
        <w:rPr>
          <w:rFonts w:eastAsia="PMingLiU"/>
          <w:sz w:val="24"/>
          <w:szCs w:val="24"/>
          <w:lang w:val="en-GB" w:eastAsia="zh-TW"/>
        </w:rPr>
        <w:t xml:space="preserve"> </w:t>
      </w:r>
      <w:r w:rsidR="00D5388B">
        <w:rPr>
          <w:rFonts w:eastAsia="PMingLiU"/>
          <w:sz w:val="24"/>
          <w:szCs w:val="24"/>
          <w:lang w:val="en-GB" w:eastAsia="zh-TW"/>
        </w:rPr>
        <w:t>The</w:t>
      </w:r>
      <w:r>
        <w:rPr>
          <w:rFonts w:eastAsia="PMingLiU"/>
          <w:sz w:val="24"/>
          <w:szCs w:val="24"/>
          <w:lang w:val="en-GB" w:eastAsia="zh-TW"/>
        </w:rPr>
        <w:t xml:space="preserve"> jitter for </w:t>
      </w:r>
      <w:r w:rsidR="000F602A">
        <w:rPr>
          <w:rFonts w:eastAsia="PMingLiU"/>
          <w:sz w:val="24"/>
          <w:szCs w:val="24"/>
          <w:lang w:val="en-GB" w:eastAsia="zh-TW"/>
        </w:rPr>
        <w:t>the</w:t>
      </w:r>
      <w:r>
        <w:rPr>
          <w:rFonts w:eastAsia="PMingLiU"/>
          <w:sz w:val="24"/>
          <w:szCs w:val="24"/>
          <w:lang w:val="en-GB" w:eastAsia="zh-TW"/>
        </w:rPr>
        <w:t xml:space="preserve"> UL traffic should be s</w:t>
      </w:r>
      <w:r w:rsidR="000F602A">
        <w:rPr>
          <w:rFonts w:eastAsia="PMingLiU"/>
          <w:sz w:val="24"/>
          <w:szCs w:val="24"/>
          <w:lang w:val="en-GB" w:eastAsia="zh-TW"/>
        </w:rPr>
        <w:t>maller than for the DL traffic</w:t>
      </w:r>
      <w:r w:rsidR="00D5388B">
        <w:rPr>
          <w:rFonts w:eastAsia="PMingLiU"/>
          <w:sz w:val="24"/>
          <w:szCs w:val="24"/>
          <w:lang w:val="en-GB" w:eastAsia="zh-TW"/>
        </w:rPr>
        <w:t xml:space="preserve"> and is less critical.</w:t>
      </w:r>
    </w:p>
    <w:p w14:paraId="646CD6D5" w14:textId="4E3516FA" w:rsidR="00A40271" w:rsidRDefault="00A40271" w:rsidP="00A40271">
      <w:pPr>
        <w:pStyle w:val="Heading1"/>
        <w:jc w:val="both"/>
        <w:rPr>
          <w:lang w:eastAsia="zh-TW"/>
        </w:rPr>
      </w:pPr>
      <w:r>
        <w:rPr>
          <w:lang w:eastAsia="zh-TW"/>
        </w:rPr>
        <w:t xml:space="preserve"> </w:t>
      </w:r>
      <w:r w:rsidR="0070240C">
        <w:rPr>
          <w:lang w:eastAsia="zh-TW"/>
        </w:rPr>
        <w:t>SPS and CG Enhancements</w:t>
      </w:r>
    </w:p>
    <w:p w14:paraId="65BF46A4" w14:textId="448E8595" w:rsidR="00620A98" w:rsidRDefault="00620A98" w:rsidP="00620A98">
      <w:pPr>
        <w:rPr>
          <w:lang w:eastAsia="zh-TW"/>
        </w:rPr>
      </w:pPr>
      <w:r w:rsidRPr="00620A98">
        <w:rPr>
          <w:lang w:eastAsia="zh-TW"/>
        </w:rPr>
        <w:t>SPS is</w:t>
      </w:r>
      <w:r w:rsidR="00B07881">
        <w:rPr>
          <w:lang w:eastAsia="zh-TW"/>
        </w:rPr>
        <w:t xml:space="preserve"> a feature</w:t>
      </w:r>
      <w:r w:rsidRPr="00620A98">
        <w:rPr>
          <w:lang w:eastAsia="zh-TW"/>
        </w:rPr>
        <w:t xml:space="preserve"> des</w:t>
      </w:r>
      <w:r>
        <w:rPr>
          <w:lang w:eastAsia="zh-TW"/>
        </w:rPr>
        <w:t xml:space="preserve">igned from LTE to </w:t>
      </w:r>
      <w:r w:rsidR="00B07881">
        <w:rPr>
          <w:lang w:eastAsia="zh-TW"/>
        </w:rPr>
        <w:t>allocate persistent and periodic resources for services</w:t>
      </w:r>
      <w:r>
        <w:rPr>
          <w:lang w:eastAsia="zh-TW"/>
        </w:rPr>
        <w:t xml:space="preserve"> </w:t>
      </w:r>
      <w:r w:rsidR="00B07881">
        <w:rPr>
          <w:lang w:eastAsia="zh-TW"/>
        </w:rPr>
        <w:t xml:space="preserve">like </w:t>
      </w:r>
      <w:r>
        <w:rPr>
          <w:lang w:eastAsia="zh-TW"/>
        </w:rPr>
        <w:t xml:space="preserve">VoIP. </w:t>
      </w:r>
      <w:r w:rsidR="00B07881">
        <w:rPr>
          <w:lang w:eastAsia="zh-TW"/>
        </w:rPr>
        <w:t xml:space="preserve">SPS and CG are also used in 5G for services like </w:t>
      </w:r>
      <w:proofErr w:type="spellStart"/>
      <w:r w:rsidR="00B07881">
        <w:rPr>
          <w:lang w:eastAsia="zh-TW"/>
        </w:rPr>
        <w:t>IIoT</w:t>
      </w:r>
      <w:proofErr w:type="spellEnd"/>
      <w:r w:rsidR="00B07881">
        <w:rPr>
          <w:lang w:eastAsia="zh-TW"/>
        </w:rPr>
        <w:t xml:space="preserve">/URLLC </w:t>
      </w:r>
      <w:r w:rsidR="002C4A67">
        <w:rPr>
          <w:lang w:eastAsia="zh-TW"/>
        </w:rPr>
        <w:t>for</w:t>
      </w:r>
      <w:r w:rsidR="00B07881">
        <w:rPr>
          <w:lang w:eastAsia="zh-TW"/>
        </w:rPr>
        <w:t xml:space="preserve"> small and periodic packets transmission. </w:t>
      </w:r>
    </w:p>
    <w:p w14:paraId="08D1ED92" w14:textId="5A4587AA" w:rsidR="00CE2D88" w:rsidRDefault="00CE2D88" w:rsidP="00620A98">
      <w:pPr>
        <w:rPr>
          <w:lang w:eastAsia="zh-TW"/>
        </w:rPr>
      </w:pPr>
      <w:r>
        <w:rPr>
          <w:lang w:eastAsia="zh-TW"/>
        </w:rPr>
        <w:lastRenderedPageBreak/>
        <w:t>XR service is characterized by quasi</w:t>
      </w:r>
      <w:r w:rsidR="00F65D65">
        <w:rPr>
          <w:lang w:eastAsia="zh-TW"/>
        </w:rPr>
        <w:t>-</w:t>
      </w:r>
      <w:r>
        <w:rPr>
          <w:lang w:eastAsia="zh-TW"/>
        </w:rPr>
        <w:t>periodic traffic</w:t>
      </w:r>
      <w:r w:rsidR="00F65D65">
        <w:rPr>
          <w:lang w:eastAsia="zh-TW"/>
        </w:rPr>
        <w:t xml:space="preserve">, hence the motivation to </w:t>
      </w:r>
      <w:r w:rsidR="002317D0">
        <w:rPr>
          <w:lang w:eastAsia="zh-TW"/>
        </w:rPr>
        <w:t>consider</w:t>
      </w:r>
      <w:r w:rsidR="00F65D65">
        <w:rPr>
          <w:lang w:eastAsia="zh-TW"/>
        </w:rPr>
        <w:t xml:space="preserve"> semi-persistent scheduling </w:t>
      </w:r>
      <w:r w:rsidR="002317D0">
        <w:rPr>
          <w:lang w:eastAsia="zh-TW"/>
        </w:rPr>
        <w:t xml:space="preserve">as a candidate </w:t>
      </w:r>
      <w:r w:rsidR="00F65D65">
        <w:rPr>
          <w:lang w:eastAsia="zh-TW"/>
        </w:rPr>
        <w:t xml:space="preserve">to </w:t>
      </w:r>
      <w:r w:rsidR="002317D0">
        <w:rPr>
          <w:lang w:eastAsia="zh-TW"/>
        </w:rPr>
        <w:t>schedule</w:t>
      </w:r>
      <w:r w:rsidR="00F65D65">
        <w:rPr>
          <w:lang w:eastAsia="zh-TW"/>
        </w:rPr>
        <w:t xml:space="preserve"> XR traffic to reduce control overhead and reduce the latency compared to dynamic scheduling. </w:t>
      </w:r>
    </w:p>
    <w:p w14:paraId="2F0BC840" w14:textId="77FAB084" w:rsidR="00D14A9D" w:rsidRDefault="00C02E18" w:rsidP="00D14A9D">
      <w:pPr>
        <w:rPr>
          <w:lang w:eastAsia="zh-TW"/>
        </w:rPr>
      </w:pPr>
      <w:r>
        <w:rPr>
          <w:lang w:eastAsia="zh-TW"/>
        </w:rPr>
        <w:t xml:space="preserve">XR traffic is also characterized by large and varying packet size, hence the challenge to use SPS/CG </w:t>
      </w:r>
      <w:r w:rsidR="00D14A9D">
        <w:rPr>
          <w:lang w:eastAsia="zh-TW"/>
        </w:rPr>
        <w:t xml:space="preserve">mechanism </w:t>
      </w:r>
      <w:r>
        <w:rPr>
          <w:lang w:eastAsia="zh-TW"/>
        </w:rPr>
        <w:t>as</w:t>
      </w:r>
      <w:r w:rsidR="00D14A9D">
        <w:rPr>
          <w:lang w:eastAsia="zh-TW"/>
        </w:rPr>
        <w:t xml:space="preserve"> </w:t>
      </w:r>
      <w:r w:rsidR="004021D4">
        <w:rPr>
          <w:lang w:eastAsia="zh-TW"/>
        </w:rPr>
        <w:t>in Rel-16 and Rel-17</w:t>
      </w:r>
      <w:r>
        <w:rPr>
          <w:lang w:eastAsia="zh-TW"/>
        </w:rPr>
        <w:t xml:space="preserve">. </w:t>
      </w:r>
      <w:r w:rsidR="00780487">
        <w:rPr>
          <w:lang w:eastAsia="zh-TW"/>
        </w:rPr>
        <w:t>SPS/CG cannot adapt dynamically to the varying packet size.</w:t>
      </w:r>
    </w:p>
    <w:p w14:paraId="2C191697" w14:textId="2EDA4C60" w:rsidR="00D14A9D" w:rsidRDefault="00D14A9D" w:rsidP="00D14A9D">
      <w:pPr>
        <w:rPr>
          <w:lang w:eastAsia="zh-TW"/>
        </w:rPr>
      </w:pPr>
      <w:r>
        <w:rPr>
          <w:lang w:eastAsia="zh-TW"/>
        </w:rPr>
        <w:t xml:space="preserve">For example, for </w:t>
      </w:r>
      <w:r w:rsidRPr="00D14A9D">
        <w:rPr>
          <w:lang w:eastAsia="zh-TW"/>
        </w:rPr>
        <w:t xml:space="preserve">an XR data rate </w:t>
      </w:r>
      <w:r>
        <w:rPr>
          <w:lang w:eastAsia="zh-TW"/>
        </w:rPr>
        <w:t>of</w:t>
      </w:r>
      <w:r w:rsidRPr="00D14A9D">
        <w:rPr>
          <w:lang w:eastAsia="zh-TW"/>
        </w:rPr>
        <w:t xml:space="preserve"> 30</w:t>
      </w:r>
      <w:r>
        <w:rPr>
          <w:lang w:eastAsia="zh-TW"/>
        </w:rPr>
        <w:t xml:space="preserve"> </w:t>
      </w:r>
      <w:r w:rsidRPr="00D14A9D">
        <w:rPr>
          <w:lang w:eastAsia="zh-TW"/>
        </w:rPr>
        <w:t>Mbps</w:t>
      </w:r>
      <w:r>
        <w:rPr>
          <w:lang w:eastAsia="zh-TW"/>
        </w:rPr>
        <w:t xml:space="preserve"> and a frame rate of </w:t>
      </w:r>
      <w:r w:rsidRPr="00D14A9D">
        <w:rPr>
          <w:lang w:eastAsia="zh-TW"/>
        </w:rPr>
        <w:t>60 fps</w:t>
      </w:r>
      <w:r w:rsidR="00A1241B">
        <w:rPr>
          <w:lang w:eastAsia="zh-TW"/>
        </w:rPr>
        <w:t>, the</w:t>
      </w:r>
      <w:r w:rsidRPr="00D14A9D">
        <w:rPr>
          <w:lang w:eastAsia="zh-TW"/>
        </w:rPr>
        <w:t xml:space="preserve"> </w:t>
      </w:r>
      <w:r w:rsidR="00A1241B">
        <w:rPr>
          <w:lang w:eastAsia="zh-TW"/>
        </w:rPr>
        <w:t>M</w:t>
      </w:r>
      <w:r w:rsidRPr="00D14A9D">
        <w:rPr>
          <w:lang w:eastAsia="zh-TW"/>
        </w:rPr>
        <w:t xml:space="preserve">ean </w:t>
      </w:r>
      <w:r w:rsidR="00A1241B">
        <w:rPr>
          <w:lang w:eastAsia="zh-TW"/>
        </w:rPr>
        <w:t>of frame sizes is</w:t>
      </w:r>
      <w:r w:rsidRPr="00D14A9D">
        <w:rPr>
          <w:lang w:eastAsia="zh-TW"/>
        </w:rPr>
        <w:t xml:space="preserve"> 64 </w:t>
      </w:r>
      <w:r w:rsidR="00A1241B">
        <w:rPr>
          <w:lang w:eastAsia="zh-TW"/>
        </w:rPr>
        <w:t>Kb</w:t>
      </w:r>
      <w:r w:rsidRPr="00D14A9D">
        <w:rPr>
          <w:lang w:eastAsia="zh-TW"/>
        </w:rPr>
        <w:t>yte</w:t>
      </w:r>
      <w:r w:rsidR="00A1241B">
        <w:rPr>
          <w:lang w:eastAsia="zh-TW"/>
        </w:rPr>
        <w:t xml:space="preserve"> and the range is 32 Kbyte to 96 Kbyte. </w:t>
      </w:r>
      <w:r w:rsidR="00934C13">
        <w:rPr>
          <w:lang w:eastAsia="zh-TW"/>
        </w:rPr>
        <w:t>It is very challenging to</w:t>
      </w:r>
      <w:r w:rsidR="00780487">
        <w:rPr>
          <w:lang w:eastAsia="zh-TW"/>
        </w:rPr>
        <w:t xml:space="preserve"> use SPS/CG to</w:t>
      </w:r>
      <w:r w:rsidR="00934C13">
        <w:rPr>
          <w:lang w:eastAsia="zh-TW"/>
        </w:rPr>
        <w:t xml:space="preserve"> transmit such a large </w:t>
      </w:r>
      <w:r w:rsidR="00780487">
        <w:rPr>
          <w:lang w:eastAsia="zh-TW"/>
        </w:rPr>
        <w:t xml:space="preserve">and varying size video </w:t>
      </w:r>
      <w:r w:rsidR="00934C13">
        <w:rPr>
          <w:lang w:eastAsia="zh-TW"/>
        </w:rPr>
        <w:t>frame</w:t>
      </w:r>
      <w:r w:rsidR="00780487">
        <w:rPr>
          <w:lang w:eastAsia="zh-TW"/>
        </w:rPr>
        <w:t xml:space="preserve">. </w:t>
      </w:r>
      <w:r w:rsidR="00934C13">
        <w:rPr>
          <w:lang w:eastAsia="zh-TW"/>
        </w:rPr>
        <w:t xml:space="preserve">It is also very resource inefficient to scale the </w:t>
      </w:r>
      <w:r w:rsidR="004021D4">
        <w:rPr>
          <w:lang w:eastAsia="zh-TW"/>
        </w:rPr>
        <w:t xml:space="preserve">allocated </w:t>
      </w:r>
      <w:r w:rsidR="00934C13">
        <w:rPr>
          <w:lang w:eastAsia="zh-TW"/>
        </w:rPr>
        <w:t xml:space="preserve">SPS/CG resources </w:t>
      </w:r>
      <w:r w:rsidR="004021D4">
        <w:rPr>
          <w:lang w:eastAsia="zh-TW"/>
        </w:rPr>
        <w:t>to</w:t>
      </w:r>
      <w:r w:rsidR="00934C13">
        <w:rPr>
          <w:lang w:eastAsia="zh-TW"/>
        </w:rPr>
        <w:t xml:space="preserve"> the </w:t>
      </w:r>
      <w:r w:rsidR="002C7BA6">
        <w:rPr>
          <w:lang w:eastAsia="zh-TW"/>
        </w:rPr>
        <w:t>worst case (</w:t>
      </w:r>
      <w:r w:rsidR="00934C13">
        <w:rPr>
          <w:lang w:eastAsia="zh-TW"/>
        </w:rPr>
        <w:t>largest frame size</w:t>
      </w:r>
      <w:r w:rsidR="002C7BA6">
        <w:rPr>
          <w:lang w:eastAsia="zh-TW"/>
        </w:rPr>
        <w:t>)</w:t>
      </w:r>
      <w:r w:rsidR="00934C13">
        <w:rPr>
          <w:lang w:eastAsia="zh-TW"/>
        </w:rPr>
        <w:t xml:space="preserve"> as this </w:t>
      </w:r>
      <w:r w:rsidR="00CF6049">
        <w:rPr>
          <w:lang w:eastAsia="zh-TW"/>
        </w:rPr>
        <w:t xml:space="preserve">overprovisioning </w:t>
      </w:r>
      <w:r w:rsidR="00934C13">
        <w:rPr>
          <w:lang w:eastAsia="zh-TW"/>
        </w:rPr>
        <w:t xml:space="preserve">will penalize the system capacity. </w:t>
      </w:r>
    </w:p>
    <w:p w14:paraId="07B0DB44" w14:textId="65814C04" w:rsidR="00663DB2" w:rsidRDefault="00663DB2" w:rsidP="00D14A9D">
      <w:pPr>
        <w:rPr>
          <w:lang w:eastAsia="zh-TW"/>
        </w:rPr>
      </w:pPr>
      <w:r>
        <w:rPr>
          <w:lang w:eastAsia="zh-TW"/>
        </w:rPr>
        <w:t xml:space="preserve">Also, based on the 3GPP RAN1 SI evaluation in Rel-17 </w:t>
      </w:r>
      <w:r>
        <w:rPr>
          <w:lang w:eastAsia="zh-TW"/>
        </w:rPr>
        <w:fldChar w:fldCharType="begin"/>
      </w:r>
      <w:r>
        <w:rPr>
          <w:lang w:eastAsia="zh-TW"/>
        </w:rPr>
        <w:instrText xml:space="preserve"> REF _Ref6671378 \r \h </w:instrText>
      </w:r>
      <w:r>
        <w:rPr>
          <w:lang w:eastAsia="zh-TW"/>
        </w:rPr>
      </w:r>
      <w:r>
        <w:rPr>
          <w:lang w:eastAsia="zh-TW"/>
        </w:rPr>
        <w:fldChar w:fldCharType="separate"/>
      </w:r>
      <w:r>
        <w:rPr>
          <w:lang w:eastAsia="zh-TW"/>
        </w:rPr>
        <w:t>[2]</w:t>
      </w:r>
      <w:r>
        <w:rPr>
          <w:lang w:eastAsia="zh-TW"/>
        </w:rPr>
        <w:fldChar w:fldCharType="end"/>
      </w:r>
      <w:r>
        <w:rPr>
          <w:lang w:eastAsia="zh-TW"/>
        </w:rPr>
        <w:t>, the bottleneck for the XR system capacity is not the control channel but rather the data channel, hence the use of SPS/CG is not very justified to improve the system capacity.</w:t>
      </w:r>
    </w:p>
    <w:p w14:paraId="59C93E6E" w14:textId="186CE671" w:rsidR="00D91EE1" w:rsidRPr="00D91EE1" w:rsidRDefault="00270AF4" w:rsidP="00D91EE1">
      <w:pPr>
        <w:rPr>
          <w:lang w:eastAsia="zh-TW"/>
        </w:rPr>
      </w:pPr>
      <w:r>
        <w:rPr>
          <w:lang w:eastAsia="zh-TW"/>
        </w:rPr>
        <w:t xml:space="preserve">Enhancement to SPS/CG should be </w:t>
      </w:r>
      <w:r w:rsidR="00D91EE1">
        <w:rPr>
          <w:lang w:eastAsia="zh-TW"/>
        </w:rPr>
        <w:t xml:space="preserve">justified for XR scheduling and should be </w:t>
      </w:r>
      <w:r>
        <w:rPr>
          <w:lang w:eastAsia="zh-TW"/>
        </w:rPr>
        <w:t>evaluated against dynamic grant (DG) scheduling</w:t>
      </w:r>
      <w:r w:rsidR="00B42E4F">
        <w:rPr>
          <w:lang w:eastAsia="zh-TW"/>
        </w:rPr>
        <w:t xml:space="preserve"> which should be </w:t>
      </w:r>
      <w:r w:rsidR="00D91EE1">
        <w:rPr>
          <w:lang w:eastAsia="zh-TW"/>
        </w:rPr>
        <w:t>considered</w:t>
      </w:r>
      <w:r w:rsidR="00B42E4F">
        <w:rPr>
          <w:lang w:eastAsia="zh-TW"/>
        </w:rPr>
        <w:t xml:space="preserve"> as baseline. </w:t>
      </w:r>
    </w:p>
    <w:p w14:paraId="04ABC6A8" w14:textId="77777777" w:rsidR="00D91EE1" w:rsidRPr="00D91EE1" w:rsidRDefault="00D91EE1" w:rsidP="00D91EE1">
      <w:pPr>
        <w:pStyle w:val="ListParagraph"/>
        <w:numPr>
          <w:ilvl w:val="0"/>
          <w:numId w:val="6"/>
        </w:numPr>
        <w:rPr>
          <w:rFonts w:ascii="Times New Roman" w:eastAsiaTheme="minorEastAsia" w:hAnsi="Times New Roman" w:cs="Times New Roman"/>
          <w:b/>
          <w:bCs/>
          <w:i/>
          <w:iCs/>
          <w:noProof/>
          <w:lang w:val="en-GB" w:eastAsia="zh-CN"/>
        </w:rPr>
      </w:pPr>
      <w:r w:rsidRPr="00D91EE1">
        <w:rPr>
          <w:rFonts w:ascii="Times New Roman" w:eastAsiaTheme="minorEastAsia" w:hAnsi="Times New Roman" w:cs="Times New Roman"/>
          <w:b/>
          <w:bCs/>
          <w:i/>
          <w:iCs/>
          <w:noProof/>
          <w:lang w:val="en-GB" w:eastAsia="zh-CN"/>
        </w:rPr>
        <w:t xml:space="preserve">Enhancement to SPS/CG should be justified for XR scheduling and should be evaluated against dynamic grant (DG) scheduling which should be considered as baseline. </w:t>
      </w:r>
    </w:p>
    <w:p w14:paraId="05611A83" w14:textId="24D146C8" w:rsidR="00AE1349" w:rsidRPr="00D91EE1" w:rsidRDefault="00D91EE1" w:rsidP="00D91EE1">
      <w:pPr>
        <w:pStyle w:val="ListParagraph"/>
        <w:spacing w:after="0"/>
        <w:rPr>
          <w:rFonts w:eastAsiaTheme="minorHAnsi"/>
          <w:b/>
          <w:bCs/>
          <w:i/>
          <w:iCs/>
        </w:rPr>
      </w:pPr>
      <w:r>
        <w:rPr>
          <w:rFonts w:ascii="Times New Roman" w:eastAsiaTheme="minorEastAsia" w:hAnsi="Times New Roman" w:cs="Times New Roman"/>
          <w:b/>
          <w:bCs/>
          <w:i/>
          <w:iCs/>
          <w:noProof/>
          <w:lang w:val="en-GB" w:eastAsia="zh-CN"/>
        </w:rPr>
        <w:t xml:space="preserve"> </w:t>
      </w:r>
    </w:p>
    <w:p w14:paraId="7546F13C" w14:textId="3B736B67" w:rsidR="00F86486" w:rsidRDefault="00F86486" w:rsidP="00F86486">
      <w:pPr>
        <w:pStyle w:val="Heading2"/>
      </w:pPr>
      <w:r>
        <w:t>Mismatch between the SPS/CG periodicities and XR traffic periodicity</w:t>
      </w:r>
    </w:p>
    <w:p w14:paraId="1863A83E" w14:textId="0B74A2AD" w:rsidR="007B5223" w:rsidRDefault="007B5223" w:rsidP="007B5223">
      <w:pPr>
        <w:rPr>
          <w:rFonts w:eastAsiaTheme="minorEastAsia"/>
          <w:lang w:eastAsia="zh-CN"/>
        </w:rPr>
      </w:pPr>
      <w:r>
        <w:t xml:space="preserve">The Rel-16/Rel-17 CG/SPS periodicities </w:t>
      </w:r>
      <w:r w:rsidRPr="007B5223">
        <w:t xml:space="preserve">don’t align with the AR/VR frame rates. In the current </w:t>
      </w:r>
      <w:r>
        <w:t>CG/SPS</w:t>
      </w:r>
      <w:r w:rsidRPr="007B5223">
        <w:t xml:space="preserve"> design, cycles are </w:t>
      </w:r>
      <w:r>
        <w:t>multiple</w:t>
      </w:r>
      <w:r w:rsidRPr="007B5223">
        <w:t xml:space="preserve"> values </w:t>
      </w:r>
      <w:r>
        <w:t xml:space="preserve">of slots. </w:t>
      </w:r>
      <w:r w:rsidRPr="007B5223">
        <w:rPr>
          <w:rFonts w:eastAsiaTheme="minorEastAsia"/>
          <w:lang w:eastAsia="zh-CN"/>
        </w:rPr>
        <w:t xml:space="preserve">However, and as agreed in Rel-17 XR RAN1 SI and the current Rel-18 RAN1 SI for the evaluation, the packet arrival rates to be evaluated for XR are {30, 60, 90, 120} fps, so the corresponding traffic periodicities of XR are non-integer values of {33.33, 16.67, 11.11, 8.33} </w:t>
      </w:r>
      <w:proofErr w:type="spellStart"/>
      <w:r w:rsidRPr="007B5223">
        <w:rPr>
          <w:rFonts w:eastAsiaTheme="minorEastAsia"/>
          <w:lang w:eastAsia="zh-CN"/>
        </w:rPr>
        <w:t>ms</w:t>
      </w:r>
      <w:proofErr w:type="spellEnd"/>
      <w:r w:rsidRPr="007B5223">
        <w:rPr>
          <w:rFonts w:eastAsiaTheme="minorEastAsia"/>
          <w:lang w:eastAsia="zh-CN"/>
        </w:rPr>
        <w:t xml:space="preserve">. There is obviously a mismatch between the XR traffic arrival periodicities and the </w:t>
      </w:r>
      <w:r>
        <w:rPr>
          <w:rFonts w:eastAsiaTheme="minorEastAsia"/>
          <w:lang w:eastAsia="zh-CN"/>
        </w:rPr>
        <w:t>CG/SPS periodicities</w:t>
      </w:r>
      <w:r w:rsidRPr="007B5223">
        <w:rPr>
          <w:rFonts w:eastAsiaTheme="minorEastAsia"/>
          <w:lang w:eastAsia="zh-CN"/>
        </w:rPr>
        <w:t xml:space="preserve">. </w:t>
      </w:r>
    </w:p>
    <w:p w14:paraId="2CB26C74" w14:textId="77777777" w:rsidR="005002C4" w:rsidRPr="008D762E" w:rsidRDefault="005002C4" w:rsidP="005002C4">
      <w:pPr>
        <w:rPr>
          <w:rFonts w:eastAsiaTheme="minorEastAsia"/>
          <w:lang w:eastAsia="zh-CN"/>
        </w:rPr>
      </w:pPr>
    </w:p>
    <w:p w14:paraId="53F772CF" w14:textId="39A9E1A3" w:rsidR="005002C4" w:rsidRPr="008D762E" w:rsidRDefault="005002C4" w:rsidP="005002C4">
      <w:pPr>
        <w:pStyle w:val="ListParagraph"/>
        <w:numPr>
          <w:ilvl w:val="0"/>
          <w:numId w:val="6"/>
        </w:numPr>
        <w:spacing w:after="0"/>
        <w:rPr>
          <w:rFonts w:eastAsiaTheme="minorHAnsi"/>
          <w:b/>
          <w:bCs/>
          <w:i/>
          <w:iCs/>
        </w:rPr>
      </w:pPr>
      <w:r>
        <w:rPr>
          <w:rFonts w:ascii="Times New Roman" w:eastAsiaTheme="minorEastAsia" w:hAnsi="Times New Roman" w:cs="Times New Roman"/>
          <w:b/>
          <w:bCs/>
          <w:i/>
          <w:iCs/>
          <w:noProof/>
          <w:lang w:val="en-GB" w:eastAsia="zh-CN"/>
        </w:rPr>
        <w:t xml:space="preserve"> Study the</w:t>
      </w:r>
      <w:r w:rsidR="00C37F2D">
        <w:rPr>
          <w:rFonts w:ascii="Times New Roman" w:eastAsiaTheme="minorEastAsia" w:hAnsi="Times New Roman" w:cs="Times New Roman"/>
          <w:b/>
          <w:bCs/>
          <w:i/>
          <w:iCs/>
          <w:noProof/>
          <w:lang w:val="en-GB" w:eastAsia="zh-CN"/>
        </w:rPr>
        <w:t xml:space="preserve"> need for</w:t>
      </w:r>
      <w:r>
        <w:rPr>
          <w:rFonts w:ascii="Times New Roman" w:eastAsiaTheme="minorEastAsia" w:hAnsi="Times New Roman" w:cs="Times New Roman"/>
          <w:b/>
          <w:bCs/>
          <w:i/>
          <w:iCs/>
          <w:noProof/>
          <w:lang w:val="en-GB" w:eastAsia="zh-CN"/>
        </w:rPr>
        <w:t xml:space="preserve"> alignment between the SPS/CG periodicites and the XR traffic. </w:t>
      </w:r>
    </w:p>
    <w:p w14:paraId="14917E99" w14:textId="77777777" w:rsidR="005002C4" w:rsidRPr="007B5223" w:rsidRDefault="005002C4" w:rsidP="007B5223"/>
    <w:p w14:paraId="3FFD8F64" w14:textId="36447C7E" w:rsidR="004C22DF" w:rsidRDefault="004C22DF" w:rsidP="004C22DF">
      <w:pPr>
        <w:pStyle w:val="Heading2"/>
      </w:pPr>
      <w:r>
        <w:t>Multi</w:t>
      </w:r>
      <w:r w:rsidR="005516C1">
        <w:t xml:space="preserve">ple </w:t>
      </w:r>
      <w:r>
        <w:t>P</w:t>
      </w:r>
      <w:r w:rsidR="005516C1">
        <w:t>D</w:t>
      </w:r>
      <w:r>
        <w:t>SCH/P</w:t>
      </w:r>
      <w:r w:rsidR="005516C1">
        <w:t>U</w:t>
      </w:r>
      <w:r>
        <w:t>SCH transmission</w:t>
      </w:r>
      <w:r w:rsidR="005516C1">
        <w:t>s</w:t>
      </w:r>
      <w:r>
        <w:t xml:space="preserve"> per SPS/CG occasion</w:t>
      </w:r>
    </w:p>
    <w:p w14:paraId="04DCF8DA" w14:textId="6EEA06E4" w:rsidR="004C22DF" w:rsidRDefault="00A8319B" w:rsidP="004C22DF">
      <w:r w:rsidRPr="00A8319B">
        <w:t xml:space="preserve">In the legacy </w:t>
      </w:r>
      <w:r>
        <w:t>SPS/CG configuration, a single P</w:t>
      </w:r>
      <w:r w:rsidR="005516C1">
        <w:t>D</w:t>
      </w:r>
      <w:r>
        <w:t>SCH/P</w:t>
      </w:r>
      <w:r w:rsidR="005516C1">
        <w:t>U</w:t>
      </w:r>
      <w:r>
        <w:t>SCH transmission per SPS/CG occasion is allowed</w:t>
      </w:r>
      <w:r w:rsidR="0063786D">
        <w:t xml:space="preserve"> which is not suitable for the XR traffic with large and varying packet size.</w:t>
      </w:r>
      <w:r w:rsidR="00E51F50">
        <w:t xml:space="preserve"> Relying on multiple SPS occasions to transmit large packets will compromise the </w:t>
      </w:r>
      <w:r w:rsidR="00424899">
        <w:t xml:space="preserve">traffic </w:t>
      </w:r>
      <w:r w:rsidR="00E51F50">
        <w:t xml:space="preserve">PDB. </w:t>
      </w:r>
    </w:p>
    <w:p w14:paraId="53DDF3E3" w14:textId="597AB013" w:rsidR="00BE1FD3" w:rsidRDefault="00BE1FD3" w:rsidP="004C22DF">
      <w:r>
        <w:t xml:space="preserve">Using multiple SPS configurations </w:t>
      </w:r>
      <w:r w:rsidR="0008065C">
        <w:t>can partially resolve the issue, but it requires extra PDCCH signalling overhead to activate/deactivate the SPS configurations when</w:t>
      </w:r>
      <w:r w:rsidR="00E51F50">
        <w:t>ever</w:t>
      </w:r>
      <w:r w:rsidR="0008065C">
        <w:t xml:space="preserve"> needed, which adds to the control overhead and penalizes the UE power consumption. </w:t>
      </w:r>
    </w:p>
    <w:p w14:paraId="41084D49" w14:textId="463BC80E" w:rsidR="005516C1" w:rsidRDefault="00E95650" w:rsidP="005516C1">
      <w:r>
        <w:t xml:space="preserve">Therefore, SPS/CG enhancement by allowing multiple PDSCH/PUSCH occasions per SPS/CG cycle </w:t>
      </w:r>
      <w:r w:rsidR="00B12327">
        <w:t xml:space="preserve">can be further studied and explored as a possible solution to address the varying XR packet sizes. </w:t>
      </w:r>
    </w:p>
    <w:p w14:paraId="7E769DEC" w14:textId="0B75C1BA" w:rsidR="007037F5" w:rsidRDefault="007037F5" w:rsidP="005516C1">
      <w:r>
        <w:lastRenderedPageBreak/>
        <w:t xml:space="preserve">HARQ-ACK feedback should also be studied for the multiple PDSCH occasions. The UE may need to concatenate the HARQ-ACK feedback of the different occasions in one PUCCH transmission. </w:t>
      </w:r>
      <w:r w:rsidR="00A23BCE">
        <w:t>But this may introduce some delays as the gNB needs to wait for the end of all the PDSCH occasions to get the HARQ-ACK feedback and be able to schedule any retransmissions.</w:t>
      </w:r>
    </w:p>
    <w:p w14:paraId="3F95A542" w14:textId="77777777" w:rsidR="0072088F" w:rsidRDefault="0072088F" w:rsidP="005516C1"/>
    <w:p w14:paraId="7689B831" w14:textId="0F3B1AA6" w:rsidR="005516C1" w:rsidRPr="008D762E" w:rsidRDefault="005516C1" w:rsidP="005516C1">
      <w:pPr>
        <w:pStyle w:val="ListParagraph"/>
        <w:numPr>
          <w:ilvl w:val="0"/>
          <w:numId w:val="6"/>
        </w:numPr>
        <w:spacing w:after="0"/>
        <w:rPr>
          <w:rFonts w:eastAsiaTheme="minorHAnsi"/>
          <w:b/>
          <w:bCs/>
          <w:i/>
          <w:iCs/>
        </w:rPr>
      </w:pPr>
      <w:r>
        <w:rPr>
          <w:rFonts w:ascii="Times New Roman" w:eastAsiaTheme="minorEastAsia" w:hAnsi="Times New Roman" w:cs="Times New Roman"/>
          <w:b/>
          <w:bCs/>
          <w:i/>
          <w:iCs/>
          <w:noProof/>
          <w:lang w:val="en-GB" w:eastAsia="zh-CN"/>
        </w:rPr>
        <w:t xml:space="preserve">Study Multiple PDSCH/PUSCH transmissions per SPS/CG occasion for XR service. </w:t>
      </w:r>
    </w:p>
    <w:p w14:paraId="1C50710F" w14:textId="77777777" w:rsidR="006C5F99" w:rsidRPr="007B5223" w:rsidRDefault="006C5F99" w:rsidP="006C5F99"/>
    <w:p w14:paraId="550E0DB6" w14:textId="4CE686EA" w:rsidR="006C5F99" w:rsidRDefault="006C5F99" w:rsidP="007B28DB">
      <w:pPr>
        <w:pStyle w:val="Heading2"/>
      </w:pPr>
      <w:r>
        <w:t>Dynamic Adaptation of SPS/CG parameters</w:t>
      </w:r>
    </w:p>
    <w:p w14:paraId="40519A89" w14:textId="07CEA792" w:rsidR="007B28DB" w:rsidRDefault="007B28DB" w:rsidP="007B28DB">
      <w:r w:rsidRPr="007B28DB">
        <w:t xml:space="preserve">Dynamic adaptation of the SPS </w:t>
      </w:r>
      <w:r w:rsidR="00AB5983">
        <w:t xml:space="preserve">parameters </w:t>
      </w:r>
      <w:r w:rsidRPr="007B28DB">
        <w:t xml:space="preserve">can be studied for </w:t>
      </w:r>
      <w:r>
        <w:t xml:space="preserve">better resource </w:t>
      </w:r>
      <w:r w:rsidR="00AB5983">
        <w:t>efficiency</w:t>
      </w:r>
      <w:r w:rsidR="00EF51D4">
        <w:t xml:space="preserve"> without the need to switch between different SPS configurations</w:t>
      </w:r>
      <w:r w:rsidR="000668B8">
        <w:t xml:space="preserve"> or </w:t>
      </w:r>
      <w:r w:rsidR="002C4A67">
        <w:t xml:space="preserve">the need for </w:t>
      </w:r>
      <w:r w:rsidR="000668B8">
        <w:t>SPS activation/deactivation</w:t>
      </w:r>
      <w:r w:rsidR="00AD550B">
        <w:t>.</w:t>
      </w:r>
    </w:p>
    <w:p w14:paraId="445AEFE7" w14:textId="1623C720" w:rsidR="00F331BE" w:rsidRDefault="00AD550B" w:rsidP="00F331BE">
      <w:r w:rsidRPr="007B28DB">
        <w:t xml:space="preserve">Dynamic adaptation of the SPS </w:t>
      </w:r>
      <w:r>
        <w:t xml:space="preserve">parameters can help address the jitter issue and the variability in frame size and it can be used with multi-PDSCH and </w:t>
      </w:r>
      <w:r w:rsidR="002C4A67">
        <w:t>multi-</w:t>
      </w:r>
      <w:r>
        <w:t>PUSCH transmissions for example to dynamically enable extra PDSCH/PUSCH occasion</w:t>
      </w:r>
      <w:r w:rsidR="008F5436">
        <w:t>s</w:t>
      </w:r>
      <w:r>
        <w:t xml:space="preserve"> for large video frames and cancel</w:t>
      </w:r>
      <w:r w:rsidR="008F5436">
        <w:t xml:space="preserve">/skip </w:t>
      </w:r>
      <w:r>
        <w:t>PDSCH/PUSCH occasion</w:t>
      </w:r>
      <w:r w:rsidR="008F5436">
        <w:t>s for small video frames</w:t>
      </w:r>
      <w:r w:rsidR="00E520ED">
        <w:t xml:space="preserve"> to address the variability in frame sizes</w:t>
      </w:r>
      <w:r w:rsidR="008F5436">
        <w:t xml:space="preserve">. </w:t>
      </w:r>
      <w:r w:rsidR="00E520ED">
        <w:t xml:space="preserve">It can also be used to delay or advance PDSCH/PUSCH occasions to address the jitter issue. </w:t>
      </w:r>
    </w:p>
    <w:p w14:paraId="30C3B0D8" w14:textId="617292AB" w:rsidR="00A23BCE" w:rsidRDefault="00A50C82" w:rsidP="00F331BE">
      <w:r>
        <w:t>Dynamic adaptation requires extra control overhead</w:t>
      </w:r>
      <w:r w:rsidR="00E43E08">
        <w:t xml:space="preserve"> which goes against the motivation of using SPS/CG for reduced control overhead</w:t>
      </w:r>
      <w:r w:rsidR="00BE28AF">
        <w:t xml:space="preserve"> compared to DG</w:t>
      </w:r>
      <w:r w:rsidR="00E43E08">
        <w:t xml:space="preserve">. </w:t>
      </w:r>
      <w:r w:rsidR="00190600">
        <w:t>Hence, studying dynamic adaptation should consider the increased control overhead and how it penalizes the system capacity.</w:t>
      </w:r>
    </w:p>
    <w:p w14:paraId="49D80898" w14:textId="419129D6" w:rsidR="00C20577" w:rsidRDefault="00A43423" w:rsidP="00F331BE">
      <w:r>
        <w:t>Also,</w:t>
      </w:r>
      <w:r w:rsidR="00C20577">
        <w:t xml:space="preserve"> for UL </w:t>
      </w:r>
      <w:r w:rsidR="00AD7FE3">
        <w:t xml:space="preserve">AR </w:t>
      </w:r>
      <w:r w:rsidR="00C20577">
        <w:t xml:space="preserve">traffic, the UE needs to piggyback </w:t>
      </w:r>
      <w:r w:rsidR="00B1303E">
        <w:t xml:space="preserve">UCI or MAC CE information to </w:t>
      </w:r>
      <w:r w:rsidR="00AD7FE3">
        <w:t xml:space="preserve">request </w:t>
      </w:r>
      <w:r w:rsidR="00B1303E">
        <w:t>modif</w:t>
      </w:r>
      <w:r w:rsidR="00AD7FE3">
        <w:t xml:space="preserve">ication of </w:t>
      </w:r>
      <w:r w:rsidR="00B1303E">
        <w:t>the CG PUSCH occasion</w:t>
      </w:r>
      <w:r w:rsidR="00AD7FE3">
        <w:t>s</w:t>
      </w:r>
      <w:r w:rsidR="00B1303E">
        <w:t xml:space="preserve"> </w:t>
      </w:r>
      <w:r w:rsidR="00AD7FE3">
        <w:t xml:space="preserve">and the gNB needs to process the request and signal a dynamic control information to update the CG allocation. </w:t>
      </w:r>
      <w:r w:rsidR="00D878E4">
        <w:t xml:space="preserve">This may require a lot of control overhead and adds to the latency. </w:t>
      </w:r>
      <w:r w:rsidR="00B304CC">
        <w:t>Hence, we propose to rely on the multiple simultaneously active CG configurations for UL AR</w:t>
      </w:r>
      <w:r w:rsidR="00882994">
        <w:t xml:space="preserve"> traffic</w:t>
      </w:r>
      <w:r w:rsidR="00916DE8">
        <w:t xml:space="preserve"> with some enhancement</w:t>
      </w:r>
      <w:r w:rsidR="00B304CC">
        <w:t xml:space="preserve">. However, Rel-16 doesn’t support joint activation of multiple CG configurations. </w:t>
      </w:r>
      <w:r>
        <w:t xml:space="preserve">Therefore, one possible enhancement is to </w:t>
      </w:r>
      <w:r w:rsidR="00882994">
        <w:t>study the support of joint activation of multiple CG configurations by the same DCI</w:t>
      </w:r>
      <w:r w:rsidR="00446916">
        <w:t xml:space="preserve"> for UL AR traffic</w:t>
      </w:r>
      <w:r w:rsidR="00882994">
        <w:t>.</w:t>
      </w:r>
    </w:p>
    <w:p w14:paraId="78FEBF7F" w14:textId="076BC2DC" w:rsidR="00A23BCE" w:rsidRDefault="00A23BCE" w:rsidP="00F331BE">
      <w:r>
        <w:t>Also</w:t>
      </w:r>
      <w:r w:rsidR="00D5782C">
        <w:t>,</w:t>
      </w:r>
      <w:r>
        <w:t xml:space="preserve"> for the dynamic adaptation, </w:t>
      </w:r>
      <w:r w:rsidR="007B6470">
        <w:t xml:space="preserve">the UE may miss the </w:t>
      </w:r>
      <w:r w:rsidR="00F05CDD">
        <w:t xml:space="preserve">reception of the </w:t>
      </w:r>
      <w:r w:rsidR="000C1544">
        <w:t>dynamic signalling</w:t>
      </w:r>
      <w:r w:rsidR="00F05CDD">
        <w:t xml:space="preserve"> and this can compromise the signalling of the adaptation and the UE may not be able to receive the following occasions because of missing the new SPS parameters of the coming </w:t>
      </w:r>
      <w:r w:rsidR="00740A33">
        <w:t xml:space="preserve">PDSCH </w:t>
      </w:r>
      <w:r w:rsidR="00F05CDD">
        <w:t>occasions (</w:t>
      </w:r>
      <w:proofErr w:type="gramStart"/>
      <w:r w:rsidR="00F05CDD">
        <w:t>e.g.</w:t>
      </w:r>
      <w:proofErr w:type="gramEnd"/>
      <w:r w:rsidR="00F05CDD">
        <w:t xml:space="preserve"> new time/frequency resources, etc.) </w:t>
      </w:r>
    </w:p>
    <w:p w14:paraId="532DFE7C" w14:textId="77777777" w:rsidR="00D878E4" w:rsidRDefault="00D878E4" w:rsidP="00F331BE"/>
    <w:p w14:paraId="035F21F2" w14:textId="24117FB0" w:rsidR="00154337" w:rsidRPr="00882994" w:rsidRDefault="00154337" w:rsidP="00154337">
      <w:pPr>
        <w:pStyle w:val="ListParagraph"/>
        <w:numPr>
          <w:ilvl w:val="0"/>
          <w:numId w:val="6"/>
        </w:numPr>
        <w:spacing w:after="0"/>
        <w:rPr>
          <w:rFonts w:eastAsiaTheme="minorHAnsi"/>
          <w:b/>
          <w:bCs/>
          <w:i/>
          <w:iCs/>
        </w:rPr>
      </w:pPr>
      <w:r>
        <w:rPr>
          <w:rFonts w:ascii="Times New Roman" w:eastAsiaTheme="minorEastAsia" w:hAnsi="Times New Roman" w:cs="Times New Roman"/>
          <w:b/>
          <w:bCs/>
          <w:i/>
          <w:iCs/>
          <w:noProof/>
          <w:lang w:val="en-GB" w:eastAsia="zh-CN"/>
        </w:rPr>
        <w:t xml:space="preserve">Study the dynamic adaptation of the SPS parameters for </w:t>
      </w:r>
      <w:r w:rsidR="00B36E4A">
        <w:rPr>
          <w:rFonts w:ascii="Times New Roman" w:eastAsiaTheme="minorEastAsia" w:hAnsi="Times New Roman" w:cs="Times New Roman"/>
          <w:b/>
          <w:bCs/>
          <w:i/>
          <w:iCs/>
          <w:noProof/>
          <w:lang w:val="en-GB" w:eastAsia="zh-CN"/>
        </w:rPr>
        <w:t>the scheduling of</w:t>
      </w:r>
      <w:r w:rsidR="00446916">
        <w:rPr>
          <w:rFonts w:ascii="Times New Roman" w:eastAsiaTheme="minorEastAsia" w:hAnsi="Times New Roman" w:cs="Times New Roman"/>
          <w:b/>
          <w:bCs/>
          <w:i/>
          <w:iCs/>
          <w:noProof/>
          <w:lang w:val="en-GB" w:eastAsia="zh-CN"/>
        </w:rPr>
        <w:t xml:space="preserve"> DL</w:t>
      </w:r>
      <w:r w:rsidR="00B36E4A">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XR </w:t>
      </w:r>
      <w:r w:rsidR="00B36E4A">
        <w:rPr>
          <w:rFonts w:ascii="Times New Roman" w:eastAsiaTheme="minorEastAsia" w:hAnsi="Times New Roman" w:cs="Times New Roman"/>
          <w:b/>
          <w:bCs/>
          <w:i/>
          <w:iCs/>
          <w:noProof/>
          <w:lang w:val="en-GB" w:eastAsia="zh-CN"/>
        </w:rPr>
        <w:t>traffic</w:t>
      </w:r>
      <w:r w:rsidR="00FA5A4F">
        <w:rPr>
          <w:rFonts w:ascii="Times New Roman" w:eastAsiaTheme="minorEastAsia" w:hAnsi="Times New Roman" w:cs="Times New Roman"/>
          <w:b/>
          <w:bCs/>
          <w:i/>
          <w:iCs/>
          <w:noProof/>
          <w:lang w:val="en-GB" w:eastAsia="zh-CN"/>
        </w:rPr>
        <w:t xml:space="preserve"> </w:t>
      </w:r>
      <w:r w:rsidR="005462C8">
        <w:rPr>
          <w:rFonts w:ascii="Times New Roman" w:eastAsiaTheme="minorEastAsia" w:hAnsi="Times New Roman" w:cs="Times New Roman"/>
          <w:b/>
          <w:bCs/>
          <w:i/>
          <w:iCs/>
          <w:noProof/>
          <w:lang w:val="en-GB" w:eastAsia="zh-CN"/>
        </w:rPr>
        <w:t xml:space="preserve">while considering </w:t>
      </w:r>
      <w:r w:rsidR="00FA5A4F">
        <w:rPr>
          <w:rFonts w:ascii="Times New Roman" w:eastAsiaTheme="minorEastAsia" w:hAnsi="Times New Roman" w:cs="Times New Roman"/>
          <w:b/>
          <w:bCs/>
          <w:i/>
          <w:iCs/>
          <w:noProof/>
          <w:lang w:val="en-GB" w:eastAsia="zh-CN"/>
        </w:rPr>
        <w:t>the increased control overhead</w:t>
      </w:r>
      <w:r>
        <w:rPr>
          <w:rFonts w:ascii="Times New Roman" w:eastAsiaTheme="minorEastAsia" w:hAnsi="Times New Roman" w:cs="Times New Roman"/>
          <w:b/>
          <w:bCs/>
          <w:i/>
          <w:iCs/>
          <w:noProof/>
          <w:lang w:val="en-GB" w:eastAsia="zh-CN"/>
        </w:rPr>
        <w:t xml:space="preserve">.  </w:t>
      </w:r>
    </w:p>
    <w:p w14:paraId="14135AC6" w14:textId="77777777" w:rsidR="00882994" w:rsidRDefault="00882994" w:rsidP="00882994"/>
    <w:p w14:paraId="612C8109" w14:textId="778E0691" w:rsidR="00154337" w:rsidRPr="00D0173F" w:rsidRDefault="00882994" w:rsidP="00F331BE">
      <w:pPr>
        <w:pStyle w:val="ListParagraph"/>
        <w:numPr>
          <w:ilvl w:val="0"/>
          <w:numId w:val="6"/>
        </w:numPr>
        <w:spacing w:after="0"/>
        <w:rPr>
          <w:rFonts w:eastAsiaTheme="minorHAnsi"/>
          <w:b/>
          <w:bCs/>
          <w:i/>
          <w:iCs/>
        </w:rPr>
      </w:pPr>
      <w:r>
        <w:rPr>
          <w:rFonts w:ascii="Times New Roman" w:eastAsiaTheme="minorEastAsia" w:hAnsi="Times New Roman" w:cs="Times New Roman"/>
          <w:b/>
          <w:bCs/>
          <w:i/>
          <w:iCs/>
          <w:noProof/>
          <w:lang w:val="en-GB" w:eastAsia="zh-CN"/>
        </w:rPr>
        <w:t xml:space="preserve">Study the support of </w:t>
      </w:r>
      <w:r w:rsidR="00DB726F">
        <w:rPr>
          <w:rFonts w:ascii="Times New Roman" w:eastAsiaTheme="minorEastAsia" w:hAnsi="Times New Roman" w:cs="Times New Roman"/>
          <w:b/>
          <w:bCs/>
          <w:i/>
          <w:iCs/>
          <w:noProof/>
          <w:lang w:val="en-GB" w:eastAsia="zh-CN"/>
        </w:rPr>
        <w:t xml:space="preserve">the </w:t>
      </w:r>
      <w:r>
        <w:rPr>
          <w:rFonts w:ascii="Times New Roman" w:eastAsiaTheme="minorEastAsia" w:hAnsi="Times New Roman" w:cs="Times New Roman"/>
          <w:b/>
          <w:bCs/>
          <w:i/>
          <w:iCs/>
          <w:noProof/>
          <w:lang w:val="en-GB" w:eastAsia="zh-CN"/>
        </w:rPr>
        <w:t>activation of multiple CG configurations with a single DCI</w:t>
      </w:r>
      <w:r w:rsidR="00446916">
        <w:rPr>
          <w:rFonts w:ascii="Times New Roman" w:eastAsiaTheme="minorEastAsia" w:hAnsi="Times New Roman" w:cs="Times New Roman"/>
          <w:b/>
          <w:bCs/>
          <w:i/>
          <w:iCs/>
          <w:noProof/>
          <w:lang w:val="en-GB" w:eastAsia="zh-CN"/>
        </w:rPr>
        <w:t xml:space="preserve"> for UL AR traffic</w:t>
      </w:r>
      <w:r>
        <w:rPr>
          <w:rFonts w:ascii="Times New Roman" w:eastAsiaTheme="minorEastAsia" w:hAnsi="Times New Roman" w:cs="Times New Roman"/>
          <w:b/>
          <w:bCs/>
          <w:i/>
          <w:iCs/>
          <w:noProof/>
          <w:lang w:val="en-GB" w:eastAsia="zh-CN"/>
        </w:rPr>
        <w:t xml:space="preserve">. </w:t>
      </w:r>
    </w:p>
    <w:p w14:paraId="6FB25CBD" w14:textId="3220D598" w:rsidR="00F331BE" w:rsidRDefault="00F331BE" w:rsidP="00F331BE">
      <w:pPr>
        <w:pStyle w:val="Heading2"/>
      </w:pPr>
      <w:r>
        <w:t>CBG-based transmissions for SPS</w:t>
      </w:r>
    </w:p>
    <w:p w14:paraId="43AEC6B4" w14:textId="4A82CC5F" w:rsidR="00093BEC" w:rsidRPr="00E520ED" w:rsidRDefault="007C491A" w:rsidP="007C491A">
      <w:r w:rsidRPr="00E520ED">
        <w:t>CBG based transmission is supported for dynamic scheduling to improve spectral efficiency. CBG</w:t>
      </w:r>
      <w:r w:rsidR="0055147E" w:rsidRPr="00E520ED">
        <w:t xml:space="preserve"> should be considered for SPS if it is going to be used to transmit large</w:t>
      </w:r>
      <w:r w:rsidR="00093BEC" w:rsidRPr="00E520ED">
        <w:t xml:space="preserve"> XR</w:t>
      </w:r>
      <w:r w:rsidR="0055147E" w:rsidRPr="00E520ED">
        <w:t xml:space="preserve"> video frames</w:t>
      </w:r>
      <w:r w:rsidR="00093BEC" w:rsidRPr="00E520ED">
        <w:t>.</w:t>
      </w:r>
    </w:p>
    <w:p w14:paraId="16E72371" w14:textId="13084CF4" w:rsidR="00093BEC" w:rsidRPr="00E520ED" w:rsidRDefault="00093BEC" w:rsidP="007C491A">
      <w:r w:rsidRPr="00E520ED">
        <w:lastRenderedPageBreak/>
        <w:t>Also, CBG based transmission is not supported in the current URLLC/</w:t>
      </w:r>
      <w:proofErr w:type="spellStart"/>
      <w:r w:rsidRPr="00E520ED">
        <w:t>IIoT</w:t>
      </w:r>
      <w:proofErr w:type="spellEnd"/>
      <w:r w:rsidRPr="00E520ED">
        <w:t xml:space="preserve"> design. Multiple URLLC/</w:t>
      </w:r>
      <w:proofErr w:type="spellStart"/>
      <w:r w:rsidRPr="00E520ED">
        <w:t>IIoT</w:t>
      </w:r>
      <w:proofErr w:type="spellEnd"/>
      <w:r w:rsidRPr="00E520ED">
        <w:t xml:space="preserve"> features are useful for XR to enable low latency and high reliability transmissio</w:t>
      </w:r>
      <w:r w:rsidR="00251BD1" w:rsidRPr="00E520ED">
        <w:t>n</w:t>
      </w:r>
      <w:r w:rsidRPr="00E520ED">
        <w:t xml:space="preserve">. It is worth exploring the support of CBG based transmission </w:t>
      </w:r>
      <w:r w:rsidR="006F738E" w:rsidRPr="00E520ED">
        <w:t>by</w:t>
      </w:r>
      <w:r w:rsidRPr="00E520ED">
        <w:t xml:space="preserve"> these features. For example, the compact DCI could be useful for XR</w:t>
      </w:r>
      <w:r w:rsidR="00E22FD9" w:rsidRPr="00E520ED">
        <w:t xml:space="preserve"> to reduce control overhead and </w:t>
      </w:r>
      <w:r w:rsidR="00251BD1" w:rsidRPr="00E520ED">
        <w:t>improve control channel reliability but compact DCI</w:t>
      </w:r>
      <w:r w:rsidRPr="00E520ED">
        <w:t xml:space="preserve"> doesn’t currently support CBG transmission. </w:t>
      </w:r>
    </w:p>
    <w:p w14:paraId="55EC30B9" w14:textId="77777777" w:rsidR="00F86486" w:rsidRPr="00E520ED" w:rsidRDefault="00F86486" w:rsidP="00F86486"/>
    <w:p w14:paraId="28313C16" w14:textId="18E31135" w:rsidR="00AD0CE2" w:rsidRPr="00D0173F" w:rsidRDefault="007E1E8D" w:rsidP="00AD0CE2">
      <w:pPr>
        <w:pStyle w:val="ListParagraph"/>
        <w:numPr>
          <w:ilvl w:val="0"/>
          <w:numId w:val="6"/>
        </w:numPr>
        <w:spacing w:after="0"/>
        <w:rPr>
          <w:rFonts w:eastAsia="PMingLiU"/>
          <w:lang w:val="en-GB"/>
        </w:rPr>
      </w:pPr>
      <w:r w:rsidRPr="007E1E8D">
        <w:rPr>
          <w:rFonts w:ascii="Times New Roman" w:eastAsiaTheme="minorEastAsia" w:hAnsi="Times New Roman" w:cs="Times New Roman"/>
          <w:b/>
          <w:bCs/>
          <w:i/>
          <w:iCs/>
          <w:noProof/>
          <w:lang w:val="en-GB" w:eastAsia="zh-CN"/>
        </w:rPr>
        <w:t xml:space="preserve">Study </w:t>
      </w:r>
      <w:r>
        <w:rPr>
          <w:rFonts w:ascii="Times New Roman" w:eastAsiaTheme="minorEastAsia" w:hAnsi="Times New Roman" w:cs="Times New Roman"/>
          <w:b/>
          <w:bCs/>
          <w:i/>
          <w:iCs/>
          <w:noProof/>
          <w:lang w:val="en-GB" w:eastAsia="zh-CN"/>
        </w:rPr>
        <w:t xml:space="preserve">the CBG based transmission for SPS for </w:t>
      </w:r>
      <w:r w:rsidR="00B36E4A">
        <w:rPr>
          <w:rFonts w:ascii="Times New Roman" w:eastAsiaTheme="minorEastAsia" w:hAnsi="Times New Roman" w:cs="Times New Roman"/>
          <w:b/>
          <w:bCs/>
          <w:i/>
          <w:iCs/>
          <w:noProof/>
          <w:lang w:val="en-GB" w:eastAsia="zh-CN"/>
        </w:rPr>
        <w:t xml:space="preserve">the scheduling of </w:t>
      </w:r>
      <w:r>
        <w:rPr>
          <w:rFonts w:ascii="Times New Roman" w:eastAsiaTheme="minorEastAsia" w:hAnsi="Times New Roman" w:cs="Times New Roman"/>
          <w:b/>
          <w:bCs/>
          <w:i/>
          <w:iCs/>
          <w:noProof/>
          <w:lang w:val="en-GB" w:eastAsia="zh-CN"/>
        </w:rPr>
        <w:t xml:space="preserve">XR </w:t>
      </w:r>
      <w:r w:rsidR="00B36E4A">
        <w:rPr>
          <w:rFonts w:ascii="Times New Roman" w:eastAsiaTheme="minorEastAsia" w:hAnsi="Times New Roman" w:cs="Times New Roman"/>
          <w:b/>
          <w:bCs/>
          <w:i/>
          <w:iCs/>
          <w:noProof/>
          <w:lang w:val="en-GB" w:eastAsia="zh-CN"/>
        </w:rPr>
        <w:t>traffic</w:t>
      </w:r>
      <w:r>
        <w:rPr>
          <w:rFonts w:ascii="Times New Roman" w:eastAsiaTheme="minorEastAsia" w:hAnsi="Times New Roman" w:cs="Times New Roman"/>
          <w:b/>
          <w:bCs/>
          <w:i/>
          <w:iCs/>
          <w:noProof/>
          <w:lang w:val="en-GB" w:eastAsia="zh-CN"/>
        </w:rPr>
        <w:t xml:space="preserve">. </w:t>
      </w:r>
    </w:p>
    <w:p w14:paraId="03DAF342" w14:textId="129BDE85" w:rsidR="00AD0CE2" w:rsidRDefault="00AD0CE2" w:rsidP="00AD0CE2">
      <w:pPr>
        <w:pStyle w:val="Heading2"/>
      </w:pPr>
      <w:r>
        <w:t>BSR Enhancement</w:t>
      </w:r>
    </w:p>
    <w:p w14:paraId="6BDDD1A7" w14:textId="2DECD20A" w:rsidR="00AD0CE2" w:rsidRDefault="00AD0CE2" w:rsidP="00AD0CE2">
      <w:r>
        <w:t>The network</w:t>
      </w:r>
      <w:r w:rsidRPr="00AD0CE2">
        <w:t xml:space="preserve"> need</w:t>
      </w:r>
      <w:r>
        <w:t>s the</w:t>
      </w:r>
      <w:r w:rsidRPr="00AD0CE2">
        <w:t xml:space="preserve"> UE to </w:t>
      </w:r>
      <w:r>
        <w:t xml:space="preserve">report assistance </w:t>
      </w:r>
      <w:r w:rsidRPr="00AD0CE2">
        <w:t xml:space="preserve">information </w:t>
      </w:r>
      <w:r>
        <w:t xml:space="preserve">quickly and accurately </w:t>
      </w:r>
      <w:r w:rsidRPr="00AD0CE2">
        <w:t xml:space="preserve">to facilitate </w:t>
      </w:r>
      <w:r>
        <w:t xml:space="preserve">efficient </w:t>
      </w:r>
      <w:r w:rsidRPr="00AD0CE2">
        <w:t>resource allocation</w:t>
      </w:r>
      <w:r>
        <w:t xml:space="preserve"> and guarantee good </w:t>
      </w:r>
      <w:proofErr w:type="spellStart"/>
      <w:r>
        <w:t>QoE</w:t>
      </w:r>
      <w:proofErr w:type="spellEnd"/>
      <w:r w:rsidRPr="00AD0CE2">
        <w:t>. In NR, gNB is informed of UE buffer size level by buffer status report</w:t>
      </w:r>
      <w:r w:rsidR="00270AD0">
        <w:t xml:space="preserve"> (BSR)</w:t>
      </w:r>
      <w:r w:rsidRPr="00AD0CE2">
        <w:t xml:space="preserve"> but since gNB does not know when the data arrives at UE’s buffer, gNB may not know </w:t>
      </w:r>
      <w:r w:rsidR="00270AD0">
        <w:t>exactly the amount of</w:t>
      </w:r>
      <w:r w:rsidRPr="00AD0CE2">
        <w:t xml:space="preserve"> data</w:t>
      </w:r>
      <w:r w:rsidR="00270AD0">
        <w:t xml:space="preserve"> that</w:t>
      </w:r>
      <w:r w:rsidRPr="00AD0CE2">
        <w:t xml:space="preserve"> </w:t>
      </w:r>
      <w:r>
        <w:t>was</w:t>
      </w:r>
      <w:r w:rsidRPr="00AD0CE2">
        <w:t xml:space="preserve"> pending for a long time. It may be beneficial to provide gNB with </w:t>
      </w:r>
      <w:r w:rsidR="00270AD0">
        <w:t>timing information as part of the BSR reporting</w:t>
      </w:r>
      <w:r w:rsidRPr="00AD0CE2">
        <w:t xml:space="preserve">. With this information, gNB could prioritize </w:t>
      </w:r>
      <w:r w:rsidR="00270AD0">
        <w:t xml:space="preserve">specific </w:t>
      </w:r>
      <w:r w:rsidRPr="00AD0CE2">
        <w:t>UE</w:t>
      </w:r>
      <w:r w:rsidR="00270AD0">
        <w:t xml:space="preserve">s </w:t>
      </w:r>
      <w:r w:rsidRPr="00AD0CE2">
        <w:t>and allocate resources</w:t>
      </w:r>
      <w:r w:rsidR="00A6308C">
        <w:t xml:space="preserve"> efficiently</w:t>
      </w:r>
      <w:r w:rsidRPr="00AD0CE2">
        <w:t xml:space="preserve"> to satisfy more UEs.</w:t>
      </w:r>
    </w:p>
    <w:p w14:paraId="00B45D87" w14:textId="77777777" w:rsidR="00AD0CE2" w:rsidRPr="00AD0CE2" w:rsidRDefault="00AD0CE2" w:rsidP="00AD0CE2"/>
    <w:p w14:paraId="657301C6" w14:textId="0D69CBF3" w:rsidR="00C33204" w:rsidRPr="00C33204" w:rsidRDefault="00C33204" w:rsidP="00C33204">
      <w:pPr>
        <w:pStyle w:val="ListParagraph"/>
        <w:numPr>
          <w:ilvl w:val="0"/>
          <w:numId w:val="6"/>
        </w:numPr>
        <w:spacing w:after="0"/>
        <w:rPr>
          <w:rFonts w:ascii="Times New Roman" w:eastAsiaTheme="minorEastAsia" w:hAnsi="Times New Roman" w:cs="Times New Roman"/>
          <w:b/>
          <w:bCs/>
          <w:i/>
          <w:iCs/>
          <w:noProof/>
          <w:lang w:val="en-GB" w:eastAsia="zh-CN"/>
        </w:rPr>
      </w:pPr>
      <w:r w:rsidRPr="00C33204">
        <w:rPr>
          <w:rFonts w:ascii="Times New Roman" w:eastAsiaTheme="minorEastAsia" w:hAnsi="Times New Roman" w:cs="Times New Roman"/>
          <w:b/>
          <w:bCs/>
          <w:i/>
          <w:iCs/>
          <w:noProof/>
          <w:lang w:val="en-GB" w:eastAsia="zh-CN"/>
        </w:rPr>
        <w:t xml:space="preserve">Support </w:t>
      </w:r>
      <w:r>
        <w:rPr>
          <w:rFonts w:ascii="Times New Roman" w:eastAsiaTheme="minorEastAsia" w:hAnsi="Times New Roman" w:cs="Times New Roman"/>
          <w:b/>
          <w:bCs/>
          <w:i/>
          <w:iCs/>
          <w:noProof/>
          <w:lang w:val="en-GB" w:eastAsia="zh-CN"/>
        </w:rPr>
        <w:t xml:space="preserve">providing </w:t>
      </w:r>
      <w:r w:rsidRPr="00C33204">
        <w:rPr>
          <w:rFonts w:ascii="Times New Roman" w:eastAsiaTheme="minorEastAsia" w:hAnsi="Times New Roman" w:cs="Times New Roman"/>
          <w:b/>
          <w:bCs/>
          <w:i/>
          <w:iCs/>
          <w:noProof/>
          <w:lang w:val="en-GB" w:eastAsia="zh-CN"/>
        </w:rPr>
        <w:t>timing information as part of the BSR reporting</w:t>
      </w:r>
    </w:p>
    <w:p w14:paraId="0EE22631" w14:textId="77777777" w:rsidR="00A40271" w:rsidRPr="002C4A67" w:rsidRDefault="00A40271" w:rsidP="002C4A67">
      <w:pPr>
        <w:overflowPunct w:val="0"/>
        <w:autoSpaceDE w:val="0"/>
        <w:autoSpaceDN w:val="0"/>
        <w:jc w:val="both"/>
        <w:rPr>
          <w:b/>
          <w:bCs/>
          <w:i/>
        </w:rPr>
      </w:pPr>
    </w:p>
    <w:p w14:paraId="14DFCDAA" w14:textId="77777777" w:rsidR="00A40271" w:rsidRPr="00072936" w:rsidRDefault="00A40271" w:rsidP="00A40271">
      <w:pPr>
        <w:pStyle w:val="Heading1"/>
        <w:jc w:val="both"/>
        <w:rPr>
          <w:lang w:val="en-US"/>
        </w:rPr>
      </w:pPr>
      <w:r w:rsidRPr="00072936">
        <w:rPr>
          <w:lang w:val="en-US" w:eastAsia="zh-TW"/>
        </w:rPr>
        <w:t>Conclusion</w:t>
      </w:r>
    </w:p>
    <w:p w14:paraId="68E1BE82" w14:textId="77777777" w:rsidR="00A40271" w:rsidRDefault="00A40271" w:rsidP="00A40271">
      <w:pPr>
        <w:spacing w:after="120"/>
        <w:jc w:val="both"/>
        <w:textAlignment w:val="center"/>
      </w:pPr>
      <w:r w:rsidRPr="00072936">
        <w:t xml:space="preserve">In this contribution, we have </w:t>
      </w:r>
      <w:r>
        <w:t>presented several potential enhancements for the XR service that could be studied and explored further to enable the XR service on 5G.</w:t>
      </w:r>
    </w:p>
    <w:p w14:paraId="37567391" w14:textId="77777777" w:rsidR="00A40271" w:rsidRDefault="00A40271" w:rsidP="00A40271">
      <w:pPr>
        <w:spacing w:after="120"/>
        <w:jc w:val="both"/>
        <w:textAlignment w:val="center"/>
      </w:pPr>
      <w:r>
        <w:t xml:space="preserve">We made the following proposals: </w:t>
      </w:r>
    </w:p>
    <w:p w14:paraId="6CE7992B" w14:textId="656114A6" w:rsidR="00D5782C" w:rsidRDefault="00D5782C" w:rsidP="00D5782C">
      <w:pPr>
        <w:pStyle w:val="ListParagraph"/>
        <w:numPr>
          <w:ilvl w:val="0"/>
          <w:numId w:val="12"/>
        </w:numPr>
        <w:rPr>
          <w:rFonts w:ascii="Times New Roman" w:eastAsiaTheme="minorEastAsia" w:hAnsi="Times New Roman" w:cs="Times New Roman"/>
          <w:b/>
          <w:bCs/>
          <w:i/>
          <w:iCs/>
          <w:noProof/>
          <w:lang w:val="en-GB" w:eastAsia="zh-CN"/>
        </w:rPr>
      </w:pPr>
      <w:r w:rsidRPr="00D91EE1">
        <w:rPr>
          <w:rFonts w:ascii="Times New Roman" w:eastAsiaTheme="minorEastAsia" w:hAnsi="Times New Roman" w:cs="Times New Roman"/>
          <w:b/>
          <w:bCs/>
          <w:i/>
          <w:iCs/>
          <w:noProof/>
          <w:lang w:val="en-GB" w:eastAsia="zh-CN"/>
        </w:rPr>
        <w:t xml:space="preserve">Enhancement to SPS/CG should be justified for XR scheduling and should be evaluated against dynamic grant (DG) scheduling which should be considered as baseline. </w:t>
      </w:r>
    </w:p>
    <w:p w14:paraId="4DA68BEA" w14:textId="77777777" w:rsidR="00D5782C" w:rsidRDefault="00D5782C" w:rsidP="00D5782C">
      <w:pPr>
        <w:pStyle w:val="ListParagraph"/>
        <w:numPr>
          <w:ilvl w:val="0"/>
          <w:numId w:val="12"/>
        </w:numPr>
        <w:rPr>
          <w:rFonts w:ascii="Times New Roman" w:eastAsiaTheme="minorEastAsia" w:hAnsi="Times New Roman" w:cs="Times New Roman"/>
          <w:b/>
          <w:bCs/>
          <w:i/>
          <w:iCs/>
          <w:noProof/>
          <w:lang w:val="en-GB" w:eastAsia="zh-CN"/>
        </w:rPr>
      </w:pPr>
      <w:r w:rsidRPr="00D5782C">
        <w:rPr>
          <w:rFonts w:ascii="Times New Roman" w:eastAsiaTheme="minorEastAsia" w:hAnsi="Times New Roman" w:cs="Times New Roman"/>
          <w:b/>
          <w:bCs/>
          <w:i/>
          <w:iCs/>
          <w:noProof/>
          <w:lang w:val="en-GB" w:eastAsia="zh-CN"/>
        </w:rPr>
        <w:t xml:space="preserve"> Study the need for alignment between the SPS/CG periodicites and the XR traffic. </w:t>
      </w:r>
    </w:p>
    <w:p w14:paraId="0738D808" w14:textId="77777777" w:rsidR="00D5782C" w:rsidRPr="00D5782C" w:rsidRDefault="00D5782C" w:rsidP="00D5782C">
      <w:pPr>
        <w:pStyle w:val="ListParagraph"/>
        <w:numPr>
          <w:ilvl w:val="0"/>
          <w:numId w:val="12"/>
        </w:numPr>
        <w:rPr>
          <w:rFonts w:ascii="Times New Roman" w:eastAsiaTheme="minorEastAsia" w:hAnsi="Times New Roman" w:cs="Times New Roman"/>
          <w:b/>
          <w:bCs/>
          <w:i/>
          <w:iCs/>
          <w:noProof/>
          <w:lang w:val="en-GB" w:eastAsia="zh-CN"/>
        </w:rPr>
      </w:pPr>
      <w:r w:rsidRPr="00D5782C">
        <w:rPr>
          <w:rFonts w:ascii="Times New Roman" w:eastAsiaTheme="minorEastAsia" w:hAnsi="Times New Roman" w:cs="Times New Roman"/>
          <w:b/>
          <w:bCs/>
          <w:i/>
          <w:iCs/>
          <w:noProof/>
          <w:lang w:val="en-GB" w:eastAsia="zh-CN"/>
        </w:rPr>
        <w:t xml:space="preserve"> Study Multiple PDSCH/PUSCH transmissions per SPS/CG occasion for XR service. </w:t>
      </w:r>
    </w:p>
    <w:p w14:paraId="7513BCAC" w14:textId="77777777" w:rsidR="00D5782C" w:rsidRPr="00D5782C" w:rsidRDefault="00D5782C" w:rsidP="00D5782C">
      <w:pPr>
        <w:pStyle w:val="ListParagraph"/>
        <w:numPr>
          <w:ilvl w:val="0"/>
          <w:numId w:val="12"/>
        </w:numPr>
        <w:rPr>
          <w:rFonts w:ascii="Times New Roman" w:eastAsiaTheme="minorEastAsia" w:hAnsi="Times New Roman" w:cs="Times New Roman"/>
          <w:b/>
          <w:bCs/>
          <w:i/>
          <w:iCs/>
          <w:noProof/>
          <w:lang w:val="en-GB" w:eastAsia="zh-CN"/>
        </w:rPr>
      </w:pPr>
      <w:r w:rsidRPr="00D5782C">
        <w:rPr>
          <w:rFonts w:ascii="Times New Roman" w:eastAsiaTheme="minorEastAsia" w:hAnsi="Times New Roman" w:cs="Times New Roman"/>
          <w:b/>
          <w:bCs/>
          <w:i/>
          <w:iCs/>
          <w:noProof/>
          <w:lang w:val="en-GB" w:eastAsia="zh-CN"/>
        </w:rPr>
        <w:t xml:space="preserve">Study the dynamic adaptation of the SPS parameters for the scheduling of DL XR traffic while considering the increased control overhead.  </w:t>
      </w:r>
    </w:p>
    <w:p w14:paraId="1846C866" w14:textId="77777777" w:rsidR="00D5782C" w:rsidRPr="00D5782C" w:rsidRDefault="00D5782C" w:rsidP="00D5782C">
      <w:pPr>
        <w:pStyle w:val="ListParagraph"/>
        <w:numPr>
          <w:ilvl w:val="0"/>
          <w:numId w:val="12"/>
        </w:numPr>
        <w:rPr>
          <w:rFonts w:ascii="Times New Roman" w:eastAsiaTheme="minorEastAsia" w:hAnsi="Times New Roman" w:cs="Times New Roman"/>
          <w:b/>
          <w:bCs/>
          <w:i/>
          <w:iCs/>
          <w:noProof/>
          <w:lang w:val="en-GB" w:eastAsia="zh-CN"/>
        </w:rPr>
      </w:pPr>
      <w:r w:rsidRPr="00D5782C">
        <w:rPr>
          <w:rFonts w:ascii="Times New Roman" w:eastAsiaTheme="minorEastAsia" w:hAnsi="Times New Roman" w:cs="Times New Roman"/>
          <w:b/>
          <w:bCs/>
          <w:i/>
          <w:iCs/>
          <w:noProof/>
          <w:lang w:val="en-GB" w:eastAsia="zh-CN"/>
        </w:rPr>
        <w:t xml:space="preserve">Study the support of the activation of multiple CG configurations with a single DCI for UL AR traffic. </w:t>
      </w:r>
    </w:p>
    <w:p w14:paraId="171DFAEF" w14:textId="77777777" w:rsidR="00C33204" w:rsidRDefault="00D5782C" w:rsidP="00C33204">
      <w:pPr>
        <w:pStyle w:val="ListParagraph"/>
        <w:numPr>
          <w:ilvl w:val="0"/>
          <w:numId w:val="12"/>
        </w:numPr>
        <w:rPr>
          <w:rFonts w:ascii="Times New Roman" w:eastAsiaTheme="minorEastAsia" w:hAnsi="Times New Roman" w:cs="Times New Roman"/>
          <w:b/>
          <w:bCs/>
          <w:i/>
          <w:iCs/>
          <w:noProof/>
          <w:lang w:val="en-GB" w:eastAsia="zh-CN"/>
        </w:rPr>
      </w:pPr>
      <w:r w:rsidRPr="00D5782C">
        <w:rPr>
          <w:rFonts w:ascii="Times New Roman" w:eastAsiaTheme="minorEastAsia" w:hAnsi="Times New Roman" w:cs="Times New Roman"/>
          <w:b/>
          <w:bCs/>
          <w:i/>
          <w:iCs/>
          <w:noProof/>
          <w:lang w:val="en-GB" w:eastAsia="zh-CN"/>
        </w:rPr>
        <w:t xml:space="preserve">Study the CBG based transmission for SPS for the scheduling of XR traffic. </w:t>
      </w:r>
    </w:p>
    <w:p w14:paraId="405CC003" w14:textId="48379362" w:rsidR="00C33204" w:rsidRPr="00C33204" w:rsidRDefault="00C33204" w:rsidP="00C33204">
      <w:pPr>
        <w:pStyle w:val="ListParagraph"/>
        <w:numPr>
          <w:ilvl w:val="0"/>
          <w:numId w:val="12"/>
        </w:numPr>
        <w:rPr>
          <w:rFonts w:ascii="Times New Roman" w:eastAsiaTheme="minorEastAsia" w:hAnsi="Times New Roman" w:cs="Times New Roman"/>
          <w:b/>
          <w:bCs/>
          <w:i/>
          <w:iCs/>
          <w:noProof/>
          <w:lang w:val="en-GB" w:eastAsia="zh-CN"/>
        </w:rPr>
      </w:pPr>
      <w:r w:rsidRPr="00C33204">
        <w:rPr>
          <w:rFonts w:ascii="Times New Roman" w:eastAsiaTheme="minorEastAsia" w:hAnsi="Times New Roman" w:cs="Times New Roman"/>
          <w:b/>
          <w:bCs/>
          <w:i/>
          <w:iCs/>
          <w:noProof/>
          <w:lang w:val="en-GB" w:eastAsia="zh-CN"/>
        </w:rPr>
        <w:t>Support providing timing information as part of the BSR reporting</w:t>
      </w:r>
    </w:p>
    <w:p w14:paraId="345C364D" w14:textId="77777777" w:rsidR="00A40271" w:rsidRPr="00072936" w:rsidRDefault="00A40271" w:rsidP="00A40271">
      <w:pPr>
        <w:spacing w:after="120"/>
        <w:jc w:val="both"/>
        <w:textAlignment w:val="center"/>
      </w:pPr>
    </w:p>
    <w:p w14:paraId="509BEF27" w14:textId="77777777" w:rsidR="00A40271" w:rsidRPr="00072936" w:rsidRDefault="00A40271" w:rsidP="00A40271">
      <w:pPr>
        <w:pStyle w:val="Heading1"/>
        <w:jc w:val="both"/>
        <w:rPr>
          <w:lang w:val="en-US"/>
        </w:rPr>
      </w:pPr>
      <w:r w:rsidRPr="00072936">
        <w:rPr>
          <w:rFonts w:hint="eastAsia"/>
          <w:lang w:val="en-US" w:eastAsia="zh-TW"/>
        </w:rPr>
        <w:lastRenderedPageBreak/>
        <w:t>References</w:t>
      </w:r>
    </w:p>
    <w:p w14:paraId="244F531C" w14:textId="77777777" w:rsidR="0070240C" w:rsidRPr="007111EB" w:rsidRDefault="0070240C" w:rsidP="0070240C">
      <w:pPr>
        <w:pStyle w:val="CRCoverPage"/>
        <w:numPr>
          <w:ilvl w:val="0"/>
          <w:numId w:val="3"/>
        </w:numPr>
        <w:tabs>
          <w:tab w:val="right" w:pos="9639"/>
        </w:tabs>
        <w:spacing w:after="0"/>
        <w:rPr>
          <w:rFonts w:ascii="Times New Roman" w:hAnsi="Times New Roman"/>
          <w:szCs w:val="24"/>
          <w:lang w:val="en-US"/>
        </w:rPr>
      </w:pPr>
      <w:bookmarkStart w:id="2" w:name="_Ref108013453"/>
      <w:bookmarkStart w:id="3"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 xml:space="preserve">: </w:t>
      </w:r>
      <w:r w:rsidRPr="00BA295C">
        <w:rPr>
          <w:rFonts w:ascii="Times New Roman" w:hAnsi="Times New Roman"/>
          <w:szCs w:val="24"/>
          <w:lang w:val="en-US"/>
        </w:rPr>
        <w:t>Study on XR Enhancements for NR”</w:t>
      </w:r>
      <w:r>
        <w:rPr>
          <w:rFonts w:ascii="Times New Roman" w:hAnsi="Times New Roman"/>
          <w:szCs w:val="24"/>
          <w:lang w:val="en-US"/>
        </w:rPr>
        <w:t xml:space="preserve"> </w:t>
      </w:r>
      <w:r w:rsidRPr="007111EB">
        <w:rPr>
          <w:rFonts w:ascii="Times New Roman" w:hAnsi="Times New Roman"/>
          <w:szCs w:val="24"/>
          <w:lang w:val="en-US"/>
        </w:rPr>
        <w:t>Nokia (moderator), 3GPP TSG RAN#94e, Dec. 2021</w:t>
      </w:r>
      <w:bookmarkEnd w:id="2"/>
    </w:p>
    <w:p w14:paraId="0D6AE9D0" w14:textId="4B3137CC" w:rsidR="0020190D" w:rsidRDefault="0020190D" w:rsidP="0020190D">
      <w:pPr>
        <w:pStyle w:val="References"/>
        <w:numPr>
          <w:ilvl w:val="0"/>
          <w:numId w:val="3"/>
        </w:numPr>
        <w:autoSpaceDE w:val="0"/>
        <w:autoSpaceDN w:val="0"/>
        <w:snapToGrid w:val="0"/>
        <w:spacing w:after="60"/>
        <w:jc w:val="both"/>
        <w:rPr>
          <w:lang w:eastAsia="zh-CN"/>
        </w:rPr>
      </w:pPr>
      <w:bookmarkStart w:id="4" w:name="_Ref6671378"/>
      <w:bookmarkStart w:id="5" w:name="_Ref100139785"/>
      <w:r>
        <w:rPr>
          <w:lang w:eastAsia="zh-CN"/>
        </w:rPr>
        <w:t>3GPP TR 38.838</w:t>
      </w:r>
      <w:r w:rsidRPr="00033A9D">
        <w:rPr>
          <w:lang w:eastAsia="zh-CN"/>
        </w:rPr>
        <w:t xml:space="preserve">, </w:t>
      </w:r>
      <w:r>
        <w:rPr>
          <w:lang w:eastAsia="zh-CN"/>
        </w:rPr>
        <w:t>“</w:t>
      </w:r>
      <w:r w:rsidRPr="009427BB">
        <w:rPr>
          <w:lang w:eastAsia="zh-CN"/>
        </w:rPr>
        <w:t>Study on XR (Extended Reality) Evaluations for NR</w:t>
      </w:r>
      <w:r>
        <w:rPr>
          <w:lang w:eastAsia="zh-CN"/>
        </w:rPr>
        <w:t>”</w:t>
      </w:r>
      <w:bookmarkEnd w:id="4"/>
      <w:bookmarkEnd w:id="5"/>
    </w:p>
    <w:bookmarkEnd w:id="3"/>
    <w:p w14:paraId="53D9C22C" w14:textId="77777777" w:rsidR="00A40271" w:rsidRPr="00BB7051" w:rsidRDefault="00A40271" w:rsidP="003F48EC">
      <w:pPr>
        <w:pStyle w:val="References"/>
        <w:numPr>
          <w:ilvl w:val="0"/>
          <w:numId w:val="0"/>
        </w:numPr>
        <w:autoSpaceDE w:val="0"/>
        <w:autoSpaceDN w:val="0"/>
        <w:snapToGrid w:val="0"/>
        <w:spacing w:after="60"/>
        <w:jc w:val="both"/>
      </w:pPr>
    </w:p>
    <w:p w14:paraId="63FAFEB4" w14:textId="77777777" w:rsidR="00A40271" w:rsidRPr="00072936" w:rsidRDefault="00A40271" w:rsidP="00A40271">
      <w:pPr>
        <w:pStyle w:val="ListParagraph"/>
        <w:spacing w:after="0"/>
        <w:ind w:left="357"/>
        <w:jc w:val="both"/>
        <w:rPr>
          <w:rFonts w:ascii="Times New Roman" w:eastAsia="PMingLiU" w:hAnsi="Times New Roman" w:cs="Times New Roman"/>
          <w:sz w:val="20"/>
          <w:szCs w:val="20"/>
          <w:lang w:val="en-US" w:eastAsia="zh-TW"/>
        </w:rPr>
      </w:pPr>
    </w:p>
    <w:p w14:paraId="2F0A2EBC" w14:textId="77777777" w:rsidR="00A40271" w:rsidRDefault="00A40271" w:rsidP="00A40271"/>
    <w:p w14:paraId="34AFB8FD" w14:textId="77777777" w:rsidR="00A40271" w:rsidRDefault="00A40271" w:rsidP="00A40271"/>
    <w:p w14:paraId="4ED6709D" w14:textId="77777777" w:rsidR="00A40271" w:rsidRDefault="00A40271"/>
    <w:sectPr w:rsidR="00A402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80145D"/>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D264BF"/>
    <w:multiLevelType w:val="hybridMultilevel"/>
    <w:tmpl w:val="4E42AB3C"/>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275158">
    <w:abstractNumId w:val="3"/>
  </w:num>
  <w:num w:numId="2" w16cid:durableId="2100910162">
    <w:abstractNumId w:val="0"/>
  </w:num>
  <w:num w:numId="3" w16cid:durableId="329724433">
    <w:abstractNumId w:val="7"/>
  </w:num>
  <w:num w:numId="4" w16cid:durableId="1739982906">
    <w:abstractNumId w:val="5"/>
  </w:num>
  <w:num w:numId="5" w16cid:durableId="1218130945">
    <w:abstractNumId w:val="10"/>
  </w:num>
  <w:num w:numId="6" w16cid:durableId="502550087">
    <w:abstractNumId w:val="9"/>
  </w:num>
  <w:num w:numId="7" w16cid:durableId="831221375">
    <w:abstractNumId w:val="11"/>
  </w:num>
  <w:num w:numId="8" w16cid:durableId="1720058268">
    <w:abstractNumId w:val="12"/>
  </w:num>
  <w:num w:numId="9" w16cid:durableId="1374882560">
    <w:abstractNumId w:val="6"/>
  </w:num>
  <w:num w:numId="10" w16cid:durableId="1939870257">
    <w:abstractNumId w:val="2"/>
  </w:num>
  <w:num w:numId="11" w16cid:durableId="152527361">
    <w:abstractNumId w:val="1"/>
  </w:num>
  <w:num w:numId="12" w16cid:durableId="159078681">
    <w:abstractNumId w:val="8"/>
  </w:num>
  <w:num w:numId="13" w16cid:durableId="17796447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34069"/>
    <w:rsid w:val="00045F34"/>
    <w:rsid w:val="00052596"/>
    <w:rsid w:val="000668B8"/>
    <w:rsid w:val="0008065C"/>
    <w:rsid w:val="00093BEC"/>
    <w:rsid w:val="000A7D20"/>
    <w:rsid w:val="000C0E39"/>
    <w:rsid w:val="000C1544"/>
    <w:rsid w:val="000F602A"/>
    <w:rsid w:val="00154337"/>
    <w:rsid w:val="00190600"/>
    <w:rsid w:val="001F2DE8"/>
    <w:rsid w:val="0020190D"/>
    <w:rsid w:val="002317D0"/>
    <w:rsid w:val="00251BD1"/>
    <w:rsid w:val="00270AD0"/>
    <w:rsid w:val="00270AF4"/>
    <w:rsid w:val="002B7588"/>
    <w:rsid w:val="002C4A67"/>
    <w:rsid w:val="002C7BA6"/>
    <w:rsid w:val="00380F8C"/>
    <w:rsid w:val="003E6432"/>
    <w:rsid w:val="003F48EC"/>
    <w:rsid w:val="003F4AED"/>
    <w:rsid w:val="004021D4"/>
    <w:rsid w:val="00424899"/>
    <w:rsid w:val="00446916"/>
    <w:rsid w:val="004C22DF"/>
    <w:rsid w:val="005002C4"/>
    <w:rsid w:val="005462C8"/>
    <w:rsid w:val="0055147E"/>
    <w:rsid w:val="005516C1"/>
    <w:rsid w:val="00585719"/>
    <w:rsid w:val="005B4193"/>
    <w:rsid w:val="00620A98"/>
    <w:rsid w:val="0063786D"/>
    <w:rsid w:val="00663DB2"/>
    <w:rsid w:val="006C5F99"/>
    <w:rsid w:val="006F738E"/>
    <w:rsid w:val="0070240C"/>
    <w:rsid w:val="007037F5"/>
    <w:rsid w:val="0072088F"/>
    <w:rsid w:val="00740A33"/>
    <w:rsid w:val="00780487"/>
    <w:rsid w:val="007B28DB"/>
    <w:rsid w:val="007B5223"/>
    <w:rsid w:val="007B6470"/>
    <w:rsid w:val="007C1353"/>
    <w:rsid w:val="007C491A"/>
    <w:rsid w:val="007D029A"/>
    <w:rsid w:val="007E1E8D"/>
    <w:rsid w:val="00882994"/>
    <w:rsid w:val="00884276"/>
    <w:rsid w:val="008B6A0B"/>
    <w:rsid w:val="008F5436"/>
    <w:rsid w:val="00914661"/>
    <w:rsid w:val="00916DE8"/>
    <w:rsid w:val="00934C13"/>
    <w:rsid w:val="009423B0"/>
    <w:rsid w:val="00974EC9"/>
    <w:rsid w:val="009B0333"/>
    <w:rsid w:val="009D1F32"/>
    <w:rsid w:val="00A07ED6"/>
    <w:rsid w:val="00A1241B"/>
    <w:rsid w:val="00A23BCE"/>
    <w:rsid w:val="00A40271"/>
    <w:rsid w:val="00A43423"/>
    <w:rsid w:val="00A50C82"/>
    <w:rsid w:val="00A6308C"/>
    <w:rsid w:val="00A8319B"/>
    <w:rsid w:val="00AB5983"/>
    <w:rsid w:val="00AD0CE2"/>
    <w:rsid w:val="00AD550B"/>
    <w:rsid w:val="00AD7FE3"/>
    <w:rsid w:val="00AE1349"/>
    <w:rsid w:val="00AF42CA"/>
    <w:rsid w:val="00B02DC2"/>
    <w:rsid w:val="00B07881"/>
    <w:rsid w:val="00B12327"/>
    <w:rsid w:val="00B1303E"/>
    <w:rsid w:val="00B304CC"/>
    <w:rsid w:val="00B36E4A"/>
    <w:rsid w:val="00B42E4F"/>
    <w:rsid w:val="00BB7051"/>
    <w:rsid w:val="00BE1FD3"/>
    <w:rsid w:val="00BE28AF"/>
    <w:rsid w:val="00C02E18"/>
    <w:rsid w:val="00C20577"/>
    <w:rsid w:val="00C33204"/>
    <w:rsid w:val="00C37F2D"/>
    <w:rsid w:val="00C76D42"/>
    <w:rsid w:val="00CE2D88"/>
    <w:rsid w:val="00CF6049"/>
    <w:rsid w:val="00D0173F"/>
    <w:rsid w:val="00D14A9D"/>
    <w:rsid w:val="00D30CCA"/>
    <w:rsid w:val="00D5388B"/>
    <w:rsid w:val="00D5782C"/>
    <w:rsid w:val="00D878E4"/>
    <w:rsid w:val="00D91EE1"/>
    <w:rsid w:val="00DB69AF"/>
    <w:rsid w:val="00DB726F"/>
    <w:rsid w:val="00DE3B98"/>
    <w:rsid w:val="00E12E10"/>
    <w:rsid w:val="00E22FD9"/>
    <w:rsid w:val="00E43E08"/>
    <w:rsid w:val="00E51F50"/>
    <w:rsid w:val="00E520ED"/>
    <w:rsid w:val="00E95650"/>
    <w:rsid w:val="00E95A7A"/>
    <w:rsid w:val="00ED24E0"/>
    <w:rsid w:val="00EF51D4"/>
    <w:rsid w:val="00F05CDD"/>
    <w:rsid w:val="00F27451"/>
    <w:rsid w:val="00F331BE"/>
    <w:rsid w:val="00F35E44"/>
    <w:rsid w:val="00F65D65"/>
    <w:rsid w:val="00F86486"/>
    <w:rsid w:val="00FA5A4F"/>
    <w:rsid w:val="00FC6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204"/>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after="180"/>
      <w:outlineLvl w:val="5"/>
    </w:pPr>
    <w:rPr>
      <w:rFonts w:ascii="Arial" w:eastAsia="PMingLiU" w:hAnsi="Arial"/>
      <w:sz w:val="20"/>
      <w:szCs w:val="20"/>
    </w:rPr>
  </w:style>
  <w:style w:type="paragraph" w:styleId="Heading7">
    <w:name w:val="heading 7"/>
    <w:basedOn w:val="Normal"/>
    <w:next w:val="Normal"/>
    <w:link w:val="Heading7Char"/>
    <w:qFormat/>
    <w:rsid w:val="00A40271"/>
    <w:pPr>
      <w:keepNext/>
      <w:keepLines/>
      <w:numPr>
        <w:ilvl w:val="6"/>
        <w:numId w:val="1"/>
      </w:numPr>
      <w:spacing w:before="120" w:after="180"/>
      <w:outlineLvl w:val="6"/>
    </w:pPr>
    <w:rPr>
      <w:rFonts w:ascii="Arial" w:eastAsia="PMingLiU" w:hAnsi="Arial"/>
      <w:sz w:val="20"/>
      <w:szCs w:val="20"/>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sz w:val="20"/>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sz w:val="20"/>
      <w:szCs w:val="20"/>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076">
      <w:bodyDiv w:val="1"/>
      <w:marLeft w:val="0"/>
      <w:marRight w:val="0"/>
      <w:marTop w:val="0"/>
      <w:marBottom w:val="0"/>
      <w:divBdr>
        <w:top w:val="none" w:sz="0" w:space="0" w:color="auto"/>
        <w:left w:val="none" w:sz="0" w:space="0" w:color="auto"/>
        <w:bottom w:val="none" w:sz="0" w:space="0" w:color="auto"/>
        <w:right w:val="none" w:sz="0" w:space="0" w:color="auto"/>
      </w:divBdr>
    </w:div>
    <w:div w:id="390544317">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909773936">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2022-08-09T12:34:00Z</dcterms:created>
  <dcterms:modified xsi:type="dcterms:W3CDTF">2022-08-09T14:36:00Z</dcterms:modified>
</cp:coreProperties>
</file>